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CDAE26" w14:textId="719ECAEF" w:rsidR="00C26E64" w:rsidRDefault="00CD640F" w:rsidP="00CD640F">
      <w:pPr>
        <w:pStyle w:val="CRCoverPage"/>
        <w:outlineLvl w:val="0"/>
        <w:rPr>
          <w:b/>
          <w:noProof/>
          <w:sz w:val="24"/>
        </w:rPr>
      </w:pPr>
      <w:r w:rsidRPr="00CD640F">
        <w:rPr>
          <w:b/>
          <w:noProof/>
          <w:sz w:val="24"/>
        </w:rPr>
        <w:t>3GPP TSG-RAN WG4 Meeting # 101-e</w:t>
      </w:r>
      <w:r w:rsidRPr="00CD640F">
        <w:rPr>
          <w:b/>
          <w:noProof/>
          <w:sz w:val="24"/>
        </w:rPr>
        <w:tab/>
      </w:r>
      <w:r w:rsidRPr="00CD640F">
        <w:rPr>
          <w:b/>
          <w:noProof/>
          <w:sz w:val="24"/>
        </w:rPr>
        <w:tab/>
      </w:r>
      <w:r w:rsidRPr="00CD640F">
        <w:rPr>
          <w:b/>
          <w:noProof/>
          <w:sz w:val="24"/>
        </w:rPr>
        <w:tab/>
      </w:r>
      <w:r w:rsidRPr="00CD640F">
        <w:rPr>
          <w:b/>
          <w:noProof/>
          <w:sz w:val="24"/>
        </w:rPr>
        <w:tab/>
      </w:r>
      <w:r w:rsidRPr="00CD640F">
        <w:rPr>
          <w:b/>
          <w:noProof/>
          <w:sz w:val="24"/>
        </w:rPr>
        <w:tab/>
      </w:r>
      <w:r w:rsidR="00C26E64">
        <w:rPr>
          <w:b/>
          <w:noProof/>
          <w:sz w:val="24"/>
        </w:rPr>
        <w:tab/>
      </w:r>
      <w:r w:rsidR="00C26E64" w:rsidRPr="00C26E64">
        <w:rPr>
          <w:b/>
          <w:noProof/>
          <w:sz w:val="24"/>
        </w:rPr>
        <w:t>R4-2118984</w:t>
      </w:r>
    </w:p>
    <w:p w14:paraId="4D6233D1" w14:textId="746EAC1C" w:rsidR="00581192" w:rsidRPr="006B30DF" w:rsidRDefault="00CD640F" w:rsidP="00CD640F">
      <w:pPr>
        <w:pStyle w:val="CRCoverPage"/>
        <w:outlineLvl w:val="0"/>
        <w:rPr>
          <w:b/>
          <w:noProof/>
          <w:sz w:val="24"/>
          <w:lang w:val="en-US"/>
        </w:rPr>
      </w:pPr>
      <w:r w:rsidRPr="00CD640F">
        <w:rPr>
          <w:b/>
          <w:noProof/>
          <w:sz w:val="24"/>
        </w:rPr>
        <w:t>Electronic Meeting, 1st – 12th Nov, 2021</w:t>
      </w:r>
      <w:r w:rsidR="00281458">
        <w:rPr>
          <w:noProof/>
          <w:sz w:val="24"/>
        </w:rPr>
        <w:tab/>
      </w:r>
      <w:r w:rsidR="00AC7433">
        <w:rPr>
          <w:noProof/>
          <w:sz w:val="24"/>
        </w:rPr>
        <w:tab/>
      </w:r>
      <w:r w:rsidR="00AC7433">
        <w:rPr>
          <w:noProof/>
          <w:sz w:val="24"/>
        </w:rPr>
        <w:tab/>
      </w:r>
      <w:r w:rsidR="00AC7433">
        <w:rPr>
          <w:noProof/>
          <w:sz w:val="24"/>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r w:rsidR="00581192" w:rsidRPr="006B30DF">
        <w:rPr>
          <w:b/>
          <w:noProof/>
          <w:sz w:val="24"/>
          <w:lang w:val="en-US"/>
        </w:rPr>
        <w:tab/>
      </w:r>
    </w:p>
    <w:p w14:paraId="4B6AC14D" w14:textId="77777777" w:rsidR="00E25574" w:rsidRPr="006B30DF" w:rsidRDefault="00E25574" w:rsidP="00E25574">
      <w:pPr>
        <w:spacing w:after="120"/>
        <w:ind w:left="1985" w:hanging="1985"/>
        <w:rPr>
          <w:rFonts w:cs="Arial"/>
          <w:b/>
          <w:lang w:val="en-US"/>
        </w:rPr>
      </w:pPr>
    </w:p>
    <w:p w14:paraId="598681C9" w14:textId="5E0C6162" w:rsidR="00FD2D4A" w:rsidRPr="00A87DB2" w:rsidRDefault="00FD2D4A" w:rsidP="00A7478B">
      <w:pPr>
        <w:spacing w:after="0"/>
        <w:rPr>
          <w:rFonts w:cs="Arial"/>
          <w:sz w:val="22"/>
          <w:szCs w:val="22"/>
          <w:lang w:val="en-US"/>
        </w:rPr>
      </w:pPr>
      <w:r w:rsidRPr="6A4569BC">
        <w:rPr>
          <w:rFonts w:cs="Arial"/>
          <w:b/>
          <w:bCs/>
          <w:sz w:val="22"/>
          <w:szCs w:val="22"/>
          <w:lang w:val="en-US"/>
        </w:rPr>
        <w:t>Source:</w:t>
      </w:r>
      <w:r>
        <w:tab/>
      </w:r>
      <w:r>
        <w:tab/>
      </w:r>
      <w:r w:rsidRPr="6A4569BC">
        <w:rPr>
          <w:rFonts w:cs="Arial"/>
          <w:sz w:val="22"/>
          <w:szCs w:val="22"/>
          <w:lang w:val="en-US"/>
        </w:rPr>
        <w:t>Ericsson</w:t>
      </w:r>
    </w:p>
    <w:p w14:paraId="182DDB8E" w14:textId="68593E29" w:rsidR="00675A92" w:rsidRPr="00670494" w:rsidRDefault="00FD2D4A" w:rsidP="00A7478B">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007E1256" w:rsidRPr="00A87DB2">
        <w:rPr>
          <w:rFonts w:cs="Arial"/>
          <w:sz w:val="22"/>
          <w:szCs w:val="22"/>
          <w:lang w:val="en-US"/>
        </w:rPr>
        <w:tab/>
      </w:r>
      <w:r w:rsidR="007E1256" w:rsidRPr="00A87DB2">
        <w:rPr>
          <w:rFonts w:cs="Arial"/>
          <w:sz w:val="22"/>
          <w:szCs w:val="22"/>
          <w:lang w:val="en-US"/>
        </w:rPr>
        <w:tab/>
      </w:r>
      <w:r w:rsidR="0048201C">
        <w:rPr>
          <w:rFonts w:cs="Arial"/>
          <w:sz w:val="22"/>
          <w:szCs w:val="22"/>
          <w:lang w:val="en-US"/>
        </w:rPr>
        <w:t xml:space="preserve"> s</w:t>
      </w:r>
      <w:r w:rsidR="0097496E">
        <w:rPr>
          <w:rFonts w:cs="Arial"/>
          <w:sz w:val="22"/>
          <w:szCs w:val="22"/>
          <w:lang w:val="en-US"/>
        </w:rPr>
        <w:t xml:space="preserve">imulation </w:t>
      </w:r>
      <w:r w:rsidR="0048201C">
        <w:rPr>
          <w:rFonts w:cs="Arial"/>
          <w:sz w:val="22"/>
          <w:szCs w:val="22"/>
          <w:lang w:val="en-US"/>
        </w:rPr>
        <w:t>results</w:t>
      </w:r>
      <w:r w:rsidR="0097496E">
        <w:rPr>
          <w:rFonts w:cs="Arial"/>
          <w:sz w:val="22"/>
          <w:szCs w:val="22"/>
          <w:lang w:val="en-US"/>
        </w:rPr>
        <w:t xml:space="preserve"> </w:t>
      </w:r>
      <w:r w:rsidR="00D613DA">
        <w:rPr>
          <w:rFonts w:cs="Arial"/>
          <w:sz w:val="22"/>
          <w:szCs w:val="22"/>
          <w:lang w:val="en-US"/>
        </w:rPr>
        <w:t xml:space="preserve">updates </w:t>
      </w:r>
      <w:r w:rsidR="001F4B62" w:rsidRPr="001F4B62">
        <w:rPr>
          <w:rFonts w:cs="Arial"/>
          <w:sz w:val="22"/>
          <w:szCs w:val="22"/>
          <w:lang w:val="en-US"/>
        </w:rPr>
        <w:t xml:space="preserve">for </w:t>
      </w:r>
      <w:r w:rsidR="0097496E">
        <w:rPr>
          <w:rFonts w:cs="Arial"/>
          <w:sz w:val="22"/>
          <w:szCs w:val="22"/>
          <w:lang w:val="en-US"/>
        </w:rPr>
        <w:t xml:space="preserve">phase tolerance for </w:t>
      </w:r>
      <w:r w:rsidR="001F4B62" w:rsidRPr="001F4B62">
        <w:rPr>
          <w:rFonts w:cs="Arial"/>
          <w:sz w:val="22"/>
          <w:szCs w:val="22"/>
          <w:lang w:val="en-US"/>
        </w:rPr>
        <w:t>PUSCH</w:t>
      </w:r>
      <w:r w:rsidR="006C29B9" w:rsidRPr="00554F98">
        <w:rPr>
          <w:rFonts w:cs="Arial"/>
          <w:sz w:val="22"/>
          <w:szCs w:val="22"/>
          <w:lang w:val="en-US" w:eastAsia="zh-CN"/>
        </w:rPr>
        <w:t xml:space="preserve"> </w:t>
      </w:r>
      <w:r w:rsidR="006C29B9">
        <w:rPr>
          <w:rFonts w:cs="Arial"/>
          <w:sz w:val="22"/>
          <w:szCs w:val="22"/>
          <w:lang w:val="en-US" w:eastAsia="zh-CN"/>
        </w:rPr>
        <w:t xml:space="preserve">and PUCCH </w:t>
      </w:r>
      <w:r w:rsidR="001F4B62" w:rsidRPr="001F4B62">
        <w:rPr>
          <w:rFonts w:cs="Arial"/>
          <w:sz w:val="22"/>
          <w:szCs w:val="22"/>
          <w:lang w:val="en-US"/>
        </w:rPr>
        <w:t>repetition</w:t>
      </w:r>
    </w:p>
    <w:p w14:paraId="324CA0C4" w14:textId="5B0A3360" w:rsidR="00FD2D4A" w:rsidRPr="002C6823" w:rsidRDefault="00FD2D4A" w:rsidP="00A7478B">
      <w:pPr>
        <w:spacing w:after="0"/>
        <w:rPr>
          <w:rFonts w:cs="Arial"/>
          <w:sz w:val="22"/>
          <w:szCs w:val="22"/>
          <w:lang w:val="en-US"/>
        </w:rPr>
      </w:pPr>
      <w:r w:rsidRPr="002C6823">
        <w:rPr>
          <w:rFonts w:cs="Arial"/>
          <w:b/>
          <w:sz w:val="22"/>
          <w:szCs w:val="22"/>
          <w:lang w:val="en-US"/>
        </w:rPr>
        <w:t>Agenda item:</w:t>
      </w:r>
      <w:r w:rsidRPr="002C6823">
        <w:rPr>
          <w:rFonts w:cs="Arial"/>
          <w:sz w:val="22"/>
          <w:szCs w:val="22"/>
          <w:lang w:val="en-US"/>
        </w:rPr>
        <w:tab/>
      </w:r>
      <w:r w:rsidR="00241BF5" w:rsidRPr="002C6823">
        <w:rPr>
          <w:rFonts w:cs="Arial"/>
          <w:sz w:val="22"/>
          <w:szCs w:val="22"/>
          <w:lang w:val="en-US"/>
        </w:rPr>
        <w:tab/>
      </w:r>
      <w:r w:rsidR="00D65516">
        <w:rPr>
          <w:rFonts w:cs="Arial"/>
          <w:sz w:val="22"/>
          <w:szCs w:val="22"/>
          <w:lang w:val="en-US"/>
        </w:rPr>
        <w:t>8</w:t>
      </w:r>
      <w:r w:rsidR="00691E0B">
        <w:rPr>
          <w:rFonts w:cs="Arial"/>
          <w:sz w:val="22"/>
          <w:szCs w:val="22"/>
          <w:lang w:val="en-US"/>
        </w:rPr>
        <w:t>.1</w:t>
      </w:r>
      <w:r w:rsidR="008378CB">
        <w:rPr>
          <w:rFonts w:cs="Arial"/>
          <w:sz w:val="22"/>
          <w:szCs w:val="22"/>
          <w:lang w:val="en-US"/>
        </w:rPr>
        <w:t>8</w:t>
      </w:r>
      <w:r w:rsidR="00691E0B">
        <w:rPr>
          <w:rFonts w:cs="Arial"/>
          <w:sz w:val="22"/>
          <w:szCs w:val="22"/>
          <w:lang w:val="en-US"/>
        </w:rPr>
        <w:t>.</w:t>
      </w:r>
      <w:r w:rsidR="00D65516">
        <w:rPr>
          <w:rFonts w:cs="Arial"/>
          <w:sz w:val="22"/>
          <w:szCs w:val="22"/>
          <w:lang w:val="en-US"/>
        </w:rPr>
        <w:t>1</w:t>
      </w:r>
    </w:p>
    <w:p w14:paraId="40C0524D" w14:textId="77777777" w:rsidR="005529AF" w:rsidRPr="00A87DB2" w:rsidRDefault="00FD2D4A" w:rsidP="00A7478B">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sidR="008E36AA">
        <w:rPr>
          <w:rFonts w:cs="Arial"/>
          <w:b/>
          <w:sz w:val="22"/>
          <w:szCs w:val="22"/>
          <w:lang w:val="en-US"/>
        </w:rPr>
        <w:tab/>
      </w:r>
      <w:r w:rsidR="00E23382" w:rsidRPr="00C30C99">
        <w:rPr>
          <w:rFonts w:cs="Arial"/>
          <w:sz w:val="22"/>
          <w:szCs w:val="22"/>
          <w:lang w:val="en-US"/>
        </w:rPr>
        <w:t>Approval</w:t>
      </w:r>
    </w:p>
    <w:p w14:paraId="2D22184F" w14:textId="77777777" w:rsidR="00A125EA" w:rsidRDefault="00A125EA" w:rsidP="00A817D0">
      <w:pPr>
        <w:pStyle w:val="Heading1"/>
        <w:rPr>
          <w:lang w:val="en-US"/>
        </w:rPr>
      </w:pPr>
      <w:r w:rsidRPr="00A125EA">
        <w:rPr>
          <w:lang w:val="en-US"/>
        </w:rPr>
        <w:t>Introduction</w:t>
      </w:r>
    </w:p>
    <w:p w14:paraId="1A8CFA5D" w14:textId="30DAECD4" w:rsidR="00460DFE" w:rsidRDefault="00460DFE" w:rsidP="00460DFE">
      <w:pPr>
        <w:rPr>
          <w:lang w:val="en-US" w:eastAsia="zh-CN"/>
        </w:rPr>
      </w:pPr>
      <w:r w:rsidRPr="6A4569BC">
        <w:rPr>
          <w:lang w:val="en-US" w:eastAsia="zh-CN"/>
        </w:rPr>
        <w:t xml:space="preserve">In </w:t>
      </w:r>
      <w:proofErr w:type="gramStart"/>
      <w:r w:rsidRPr="6A4569BC">
        <w:rPr>
          <w:lang w:val="en-US" w:eastAsia="zh-CN"/>
        </w:rPr>
        <w:t>WF[</w:t>
      </w:r>
      <w:proofErr w:type="gramEnd"/>
      <w:r w:rsidRPr="6A4569BC">
        <w:rPr>
          <w:lang w:val="en-US" w:eastAsia="zh-CN"/>
        </w:rPr>
        <w:t xml:space="preserve">1], </w:t>
      </w:r>
      <w:r w:rsidR="009675CF">
        <w:rPr>
          <w:lang w:val="en-US" w:eastAsia="zh-CN"/>
        </w:rPr>
        <w:t>there are some issue related to the phase and power consistency tolerance:</w:t>
      </w:r>
    </w:p>
    <w:p w14:paraId="2045C97E" w14:textId="77777777" w:rsidR="003F0AD3" w:rsidRDefault="003F0AD3" w:rsidP="003F0AD3">
      <w:pPr>
        <w:tabs>
          <w:tab w:val="left" w:pos="1440"/>
          <w:tab w:val="left" w:pos="6443"/>
        </w:tabs>
        <w:snapToGrid w:val="0"/>
        <w:spacing w:before="60" w:after="60"/>
        <w:rPr>
          <w:b/>
          <w:szCs w:val="21"/>
          <w:u w:val="single"/>
        </w:rPr>
      </w:pPr>
      <w:r>
        <w:rPr>
          <w:b/>
          <w:szCs w:val="21"/>
          <w:u w:val="single"/>
          <w:lang w:eastAsia="ko-KR"/>
        </w:rPr>
        <w:t>Issue 1-</w:t>
      </w:r>
      <w:r>
        <w:rPr>
          <w:b/>
          <w:szCs w:val="21"/>
          <w:u w:val="single"/>
        </w:rPr>
        <w:t>4-1</w:t>
      </w:r>
      <w:r>
        <w:rPr>
          <w:b/>
          <w:szCs w:val="21"/>
          <w:u w:val="single"/>
          <w:lang w:eastAsia="ko-KR"/>
        </w:rPr>
        <w:t xml:space="preserve">: </w:t>
      </w:r>
      <w:r>
        <w:rPr>
          <w:b/>
          <w:szCs w:val="21"/>
          <w:u w:val="single"/>
        </w:rPr>
        <w:t xml:space="preserve">Phase </w:t>
      </w:r>
      <w:r>
        <w:rPr>
          <w:b/>
          <w:szCs w:val="21"/>
          <w:u w:val="single"/>
          <w:lang w:eastAsia="ko-KR"/>
        </w:rPr>
        <w:t>continuity</w:t>
      </w:r>
      <w:r>
        <w:rPr>
          <w:b/>
          <w:szCs w:val="21"/>
          <w:u w:val="single"/>
        </w:rPr>
        <w:t xml:space="preserve"> tolerance</w:t>
      </w:r>
    </w:p>
    <w:p w14:paraId="304FA304" w14:textId="77777777" w:rsidR="003F0AD3" w:rsidRPr="008B21D2" w:rsidRDefault="003F0AD3" w:rsidP="00991169">
      <w:pPr>
        <w:pStyle w:val="ListParagraph"/>
        <w:numPr>
          <w:ilvl w:val="0"/>
          <w:numId w:val="16"/>
        </w:numPr>
        <w:autoSpaceDN w:val="0"/>
        <w:snapToGrid w:val="0"/>
        <w:spacing w:before="60" w:after="60" w:line="259" w:lineRule="auto"/>
        <w:ind w:left="284" w:hanging="284"/>
        <w:rPr>
          <w:i/>
          <w:szCs w:val="21"/>
          <w:lang w:val="en-US"/>
        </w:rPr>
      </w:pPr>
      <w:r w:rsidRPr="008B21D2">
        <w:rPr>
          <w:szCs w:val="21"/>
          <w:lang w:val="en-US"/>
        </w:rPr>
        <w:t>On phase continuity tolerance initial thoughts based on simulation results</w:t>
      </w:r>
    </w:p>
    <w:p w14:paraId="7A2DABCA" w14:textId="77777777" w:rsidR="003F0AD3" w:rsidRPr="008B21D2" w:rsidRDefault="003F0AD3" w:rsidP="00991169">
      <w:pPr>
        <w:numPr>
          <w:ilvl w:val="1"/>
          <w:numId w:val="15"/>
        </w:numPr>
        <w:spacing w:after="160" w:line="259" w:lineRule="auto"/>
        <w:rPr>
          <w:lang w:val="en-US"/>
        </w:rPr>
      </w:pPr>
      <w:r w:rsidRPr="008B21D2">
        <w:rPr>
          <w:lang w:val="en-US"/>
        </w:rPr>
        <w:t xml:space="preserve">1: within 40 degrees </w:t>
      </w:r>
      <w:bookmarkStart w:id="0" w:name="OLE_LINK158"/>
      <w:r w:rsidRPr="008B21D2">
        <w:rPr>
          <w:lang w:val="en-US"/>
        </w:rPr>
        <w:t>based on simulation for PUCCH</w:t>
      </w:r>
      <w:bookmarkEnd w:id="0"/>
    </w:p>
    <w:p w14:paraId="45244E55" w14:textId="77777777" w:rsidR="003F0AD3" w:rsidRPr="008B21D2" w:rsidRDefault="003F0AD3" w:rsidP="00991169">
      <w:pPr>
        <w:numPr>
          <w:ilvl w:val="1"/>
          <w:numId w:val="15"/>
        </w:numPr>
        <w:spacing w:after="160" w:line="259" w:lineRule="auto"/>
        <w:rPr>
          <w:lang w:val="en-US"/>
        </w:rPr>
      </w:pPr>
      <w:r w:rsidRPr="008B21D2">
        <w:rPr>
          <w:lang w:val="en-US"/>
        </w:rPr>
        <w:t>2: within 30 degrees based on simulation for PUSCH QPSK</w:t>
      </w:r>
    </w:p>
    <w:p w14:paraId="1CDDE6BA" w14:textId="77777777" w:rsidR="003F0AD3" w:rsidRDefault="003F0AD3" w:rsidP="00991169">
      <w:pPr>
        <w:numPr>
          <w:ilvl w:val="1"/>
          <w:numId w:val="15"/>
        </w:numPr>
        <w:spacing w:after="160" w:line="259" w:lineRule="auto"/>
      </w:pPr>
      <w:r>
        <w:t xml:space="preserve">3: </w:t>
      </w:r>
    </w:p>
    <w:p w14:paraId="07E92ADE" w14:textId="77777777" w:rsidR="003F0AD3" w:rsidRPr="008B21D2" w:rsidRDefault="003F0AD3" w:rsidP="00991169">
      <w:pPr>
        <w:numPr>
          <w:ilvl w:val="2"/>
          <w:numId w:val="17"/>
        </w:numPr>
        <w:spacing w:after="160" w:line="259" w:lineRule="auto"/>
        <w:rPr>
          <w:lang w:val="en-US"/>
        </w:rPr>
      </w:pPr>
      <w:r w:rsidRPr="008B21D2">
        <w:rPr>
          <w:lang w:val="en-US"/>
        </w:rPr>
        <w:t>For PUSCH QPSK, in the order of 20 degrees for 8 repetitions</w:t>
      </w:r>
    </w:p>
    <w:p w14:paraId="171E2A18" w14:textId="77777777" w:rsidR="003F0AD3" w:rsidRPr="008B21D2" w:rsidRDefault="003F0AD3" w:rsidP="00991169">
      <w:pPr>
        <w:numPr>
          <w:ilvl w:val="2"/>
          <w:numId w:val="17"/>
        </w:numPr>
        <w:spacing w:after="160" w:line="259" w:lineRule="auto"/>
        <w:rPr>
          <w:lang w:val="en-US"/>
        </w:rPr>
      </w:pPr>
      <w:r w:rsidRPr="008B21D2">
        <w:rPr>
          <w:lang w:val="en-US"/>
        </w:rPr>
        <w:t>For PUCCH format 3, 40 degree’s STD for 2 repetition and 20 degree’s STD for 8 repetition</w:t>
      </w:r>
    </w:p>
    <w:p w14:paraId="7B418AF8" w14:textId="77777777" w:rsidR="003F0AD3" w:rsidRPr="008B21D2" w:rsidRDefault="003F0AD3" w:rsidP="00991169">
      <w:pPr>
        <w:numPr>
          <w:ilvl w:val="1"/>
          <w:numId w:val="17"/>
        </w:numPr>
        <w:spacing w:after="160" w:line="259" w:lineRule="auto"/>
        <w:rPr>
          <w:lang w:val="en-US"/>
        </w:rPr>
      </w:pPr>
      <w:r w:rsidRPr="008B21D2">
        <w:rPr>
          <w:lang w:val="en-US"/>
        </w:rPr>
        <w:t>Align on simulation assumption, decide the phase tolerance in next RAN4 meeting, key factors for alignment are as follow</w:t>
      </w:r>
    </w:p>
    <w:p w14:paraId="1C7D4B66" w14:textId="77777777" w:rsidR="003F0AD3" w:rsidRDefault="003F0AD3" w:rsidP="00991169">
      <w:pPr>
        <w:numPr>
          <w:ilvl w:val="2"/>
          <w:numId w:val="17"/>
        </w:numPr>
        <w:spacing w:after="160" w:line="259" w:lineRule="auto"/>
      </w:pPr>
      <w:r>
        <w:rPr>
          <w:rFonts w:eastAsia="DengXian"/>
        </w:rPr>
        <w:t xml:space="preserve">Physical channel: </w:t>
      </w:r>
      <w:r>
        <w:rPr>
          <w:rFonts w:eastAsia="DengXian" w:hint="eastAsia"/>
        </w:rPr>
        <w:t>PU</w:t>
      </w:r>
      <w:r>
        <w:rPr>
          <w:rFonts w:eastAsia="DengXian"/>
        </w:rPr>
        <w:t>SCH and PUCCH</w:t>
      </w:r>
    </w:p>
    <w:p w14:paraId="0DC252E9" w14:textId="77777777" w:rsidR="003F0AD3" w:rsidRDefault="003F0AD3" w:rsidP="00991169">
      <w:pPr>
        <w:numPr>
          <w:ilvl w:val="2"/>
          <w:numId w:val="17"/>
        </w:numPr>
        <w:spacing w:after="160" w:line="259" w:lineRule="auto"/>
      </w:pPr>
      <w:r>
        <w:rPr>
          <w:rFonts w:eastAsia="DengXian"/>
        </w:rPr>
        <w:t>Repetition number: 2/8</w:t>
      </w:r>
    </w:p>
    <w:p w14:paraId="72F379BA" w14:textId="77777777" w:rsidR="003F0AD3" w:rsidRPr="008B21D2" w:rsidRDefault="003F0AD3" w:rsidP="00991169">
      <w:pPr>
        <w:numPr>
          <w:ilvl w:val="2"/>
          <w:numId w:val="17"/>
        </w:numPr>
        <w:spacing w:after="160" w:line="259" w:lineRule="auto"/>
        <w:rPr>
          <w:lang w:val="en-US"/>
        </w:rPr>
      </w:pPr>
      <w:r w:rsidRPr="008B21D2">
        <w:rPr>
          <w:rFonts w:eastAsia="DengXian"/>
          <w:lang w:val="en-US"/>
        </w:rPr>
        <w:t>Model of phase variation: in issue 1-4-2</w:t>
      </w:r>
    </w:p>
    <w:p w14:paraId="0191C08C" w14:textId="77777777" w:rsidR="003F0AD3" w:rsidRDefault="003F0AD3" w:rsidP="00991169">
      <w:pPr>
        <w:numPr>
          <w:ilvl w:val="2"/>
          <w:numId w:val="17"/>
        </w:numPr>
        <w:spacing w:after="160" w:line="259" w:lineRule="auto"/>
      </w:pPr>
      <w:r>
        <w:rPr>
          <w:rFonts w:eastAsia="DengXian"/>
        </w:rPr>
        <w:t>DMRS configuration per slot</w:t>
      </w:r>
    </w:p>
    <w:p w14:paraId="4F946498" w14:textId="77777777" w:rsidR="003F0AD3" w:rsidRDefault="003F0AD3" w:rsidP="00991169">
      <w:pPr>
        <w:numPr>
          <w:ilvl w:val="2"/>
          <w:numId w:val="17"/>
        </w:numPr>
        <w:spacing w:after="160" w:line="259" w:lineRule="auto"/>
      </w:pPr>
      <w:r>
        <w:rPr>
          <w:rFonts w:eastAsia="DengXian"/>
        </w:rPr>
        <w:t>Modulation order: focus on Pi/2 BPSK (PUCCH/PUSCH), QPSK (PUCCH/PUSCH), BPSK (PUCCH)</w:t>
      </w:r>
    </w:p>
    <w:p w14:paraId="0AE3FBBB" w14:textId="77777777" w:rsidR="003F0AD3" w:rsidRDefault="003F0AD3" w:rsidP="003F0AD3">
      <w:pPr>
        <w:tabs>
          <w:tab w:val="left" w:pos="1440"/>
          <w:tab w:val="left" w:pos="6443"/>
        </w:tabs>
        <w:snapToGrid w:val="0"/>
        <w:spacing w:before="60" w:after="60"/>
        <w:rPr>
          <w:b/>
          <w:szCs w:val="21"/>
          <w:u w:val="single"/>
        </w:rPr>
      </w:pPr>
      <w:r>
        <w:rPr>
          <w:b/>
          <w:szCs w:val="21"/>
          <w:u w:val="single"/>
          <w:lang w:eastAsia="ko-KR"/>
        </w:rPr>
        <w:t>Issue 1-</w:t>
      </w:r>
      <w:r>
        <w:rPr>
          <w:b/>
          <w:szCs w:val="21"/>
          <w:u w:val="single"/>
        </w:rPr>
        <w:t>4</w:t>
      </w:r>
      <w:r>
        <w:rPr>
          <w:b/>
          <w:szCs w:val="21"/>
          <w:u w:val="single"/>
          <w:lang w:eastAsia="ko-KR"/>
        </w:rPr>
        <w:t xml:space="preserve">-2: </w:t>
      </w:r>
      <w:r>
        <w:rPr>
          <w:b/>
          <w:szCs w:val="21"/>
          <w:u w:val="single"/>
        </w:rPr>
        <w:t>M</w:t>
      </w:r>
      <w:r>
        <w:rPr>
          <w:b/>
          <w:szCs w:val="21"/>
          <w:u w:val="single"/>
          <w:lang w:eastAsia="ko-KR"/>
        </w:rPr>
        <w:t>odel of phase variation</w:t>
      </w:r>
    </w:p>
    <w:p w14:paraId="673CF213" w14:textId="77777777" w:rsidR="003F0AD3" w:rsidRPr="008B21D2" w:rsidRDefault="003F0AD3" w:rsidP="00991169">
      <w:pPr>
        <w:pStyle w:val="ListParagraph"/>
        <w:numPr>
          <w:ilvl w:val="0"/>
          <w:numId w:val="16"/>
        </w:numPr>
        <w:autoSpaceDN w:val="0"/>
        <w:snapToGrid w:val="0"/>
        <w:spacing w:before="60" w:after="60" w:line="259" w:lineRule="auto"/>
        <w:ind w:left="284" w:hanging="284"/>
        <w:rPr>
          <w:szCs w:val="21"/>
          <w:lang w:val="en-US"/>
        </w:rPr>
      </w:pPr>
      <w:bookmarkStart w:id="1" w:name="OLE_LINK125"/>
      <w:bookmarkStart w:id="2" w:name="OLE_LINK123"/>
      <w:r w:rsidRPr="008B21D2">
        <w:rPr>
          <w:szCs w:val="21"/>
          <w:lang w:val="en-US"/>
        </w:rPr>
        <w:t>Down select Mo</w:t>
      </w:r>
      <w:bookmarkStart w:id="3" w:name="OLE_LINK124"/>
      <w:r w:rsidRPr="008B21D2">
        <w:rPr>
          <w:szCs w:val="21"/>
          <w:lang w:val="en-US"/>
        </w:rPr>
        <w:t>del of explicit phase offset between option 1 and o</w:t>
      </w:r>
      <w:bookmarkEnd w:id="3"/>
      <w:r w:rsidRPr="008B21D2">
        <w:rPr>
          <w:szCs w:val="21"/>
          <w:lang w:val="en-US"/>
        </w:rPr>
        <w:t>ption 2</w:t>
      </w:r>
    </w:p>
    <w:bookmarkEnd w:id="1"/>
    <w:p w14:paraId="281FA523" w14:textId="77777777" w:rsidR="003F0AD3" w:rsidRDefault="003F0AD3" w:rsidP="00991169">
      <w:pPr>
        <w:numPr>
          <w:ilvl w:val="1"/>
          <w:numId w:val="15"/>
        </w:numPr>
        <w:spacing w:after="160" w:line="259" w:lineRule="auto"/>
      </w:pPr>
      <w:r>
        <w:t xml:space="preserve">Option 1: </w:t>
      </w:r>
      <w:bookmarkStart w:id="4" w:name="OLE_LINK138"/>
      <w:r>
        <w:t>Gaussian</w:t>
      </w:r>
      <w:bookmarkEnd w:id="4"/>
      <w:r>
        <w:t xml:space="preserve">, std deviation </w:t>
      </w:r>
    </w:p>
    <w:p w14:paraId="610EE836" w14:textId="77777777" w:rsidR="003F0AD3" w:rsidRDefault="003F0AD3" w:rsidP="00991169">
      <w:pPr>
        <w:numPr>
          <w:ilvl w:val="1"/>
          <w:numId w:val="15"/>
        </w:numPr>
        <w:spacing w:after="160" w:line="259" w:lineRule="auto"/>
      </w:pPr>
      <w:r>
        <w:t xml:space="preserve">Option 2: uniform distribution </w:t>
      </w:r>
    </w:p>
    <w:bookmarkEnd w:id="2"/>
    <w:p w14:paraId="13EF37D0" w14:textId="77777777" w:rsidR="003F0AD3" w:rsidRDefault="003F0AD3" w:rsidP="003F0AD3">
      <w:pPr>
        <w:tabs>
          <w:tab w:val="left" w:pos="709"/>
          <w:tab w:val="left" w:pos="1440"/>
          <w:tab w:val="left" w:pos="1701"/>
        </w:tabs>
        <w:snapToGrid w:val="0"/>
        <w:spacing w:before="60" w:after="60"/>
        <w:rPr>
          <w:b/>
          <w:szCs w:val="21"/>
          <w:u w:val="single"/>
        </w:rPr>
      </w:pPr>
      <w:r>
        <w:rPr>
          <w:b/>
          <w:szCs w:val="21"/>
          <w:u w:val="single"/>
          <w:lang w:eastAsia="ko-KR"/>
        </w:rPr>
        <w:t>Issue 1-</w:t>
      </w:r>
      <w:r>
        <w:rPr>
          <w:b/>
          <w:szCs w:val="21"/>
          <w:u w:val="single"/>
        </w:rPr>
        <w:t>4-4</w:t>
      </w:r>
      <w:r>
        <w:rPr>
          <w:b/>
          <w:szCs w:val="21"/>
          <w:u w:val="single"/>
          <w:lang w:eastAsia="ko-KR"/>
        </w:rPr>
        <w:t xml:space="preserve">: </w:t>
      </w:r>
      <w:r>
        <w:rPr>
          <w:b/>
          <w:szCs w:val="21"/>
          <w:u w:val="single"/>
        </w:rPr>
        <w:t>Power consistency tolerance</w:t>
      </w:r>
    </w:p>
    <w:p w14:paraId="5B3CD205" w14:textId="77777777" w:rsidR="003F0AD3" w:rsidRPr="008B21D2" w:rsidRDefault="003F0AD3" w:rsidP="00991169">
      <w:pPr>
        <w:pStyle w:val="ListParagraph"/>
        <w:numPr>
          <w:ilvl w:val="0"/>
          <w:numId w:val="16"/>
        </w:numPr>
        <w:autoSpaceDN w:val="0"/>
        <w:snapToGrid w:val="0"/>
        <w:spacing w:before="60" w:after="60" w:line="259" w:lineRule="auto"/>
        <w:ind w:left="284" w:hanging="284"/>
        <w:rPr>
          <w:szCs w:val="21"/>
          <w:lang w:val="en-US"/>
        </w:rPr>
      </w:pPr>
      <w:r w:rsidRPr="008B21D2">
        <w:rPr>
          <w:szCs w:val="21"/>
          <w:lang w:val="en-US"/>
        </w:rPr>
        <w:t>Proposed power variation based on simulation results</w:t>
      </w:r>
    </w:p>
    <w:p w14:paraId="4751F124" w14:textId="77777777" w:rsidR="003F0AD3" w:rsidRPr="008B21D2" w:rsidRDefault="003F0AD3" w:rsidP="00991169">
      <w:pPr>
        <w:numPr>
          <w:ilvl w:val="1"/>
          <w:numId w:val="15"/>
        </w:numPr>
        <w:spacing w:after="160" w:line="259" w:lineRule="auto"/>
        <w:rPr>
          <w:lang w:val="en-US"/>
        </w:rPr>
      </w:pPr>
      <w:r w:rsidRPr="008B21D2">
        <w:rPr>
          <w:lang w:val="en-US"/>
        </w:rPr>
        <w:t xml:space="preserve">Option 1: 2 dB power variation with uniform distribution </w:t>
      </w:r>
    </w:p>
    <w:p w14:paraId="2D9CDE6D" w14:textId="77777777" w:rsidR="003F0AD3" w:rsidRPr="008B21D2" w:rsidRDefault="003F0AD3" w:rsidP="00991169">
      <w:pPr>
        <w:numPr>
          <w:ilvl w:val="1"/>
          <w:numId w:val="15"/>
        </w:numPr>
        <w:spacing w:after="160" w:line="259" w:lineRule="auto"/>
        <w:rPr>
          <w:lang w:val="en-US"/>
        </w:rPr>
      </w:pPr>
      <w:r w:rsidRPr="008B21D2">
        <w:rPr>
          <w:lang w:val="en-US"/>
        </w:rPr>
        <w:t xml:space="preserve">Option 2: 1 dB fixed power offset (0.5 dB amplitude offset) </w:t>
      </w:r>
    </w:p>
    <w:p w14:paraId="760DC819" w14:textId="77777777" w:rsidR="003F0AD3" w:rsidRDefault="003F0AD3" w:rsidP="00991169">
      <w:pPr>
        <w:numPr>
          <w:ilvl w:val="1"/>
          <w:numId w:val="15"/>
        </w:numPr>
        <w:spacing w:after="160" w:line="259" w:lineRule="auto"/>
      </w:pPr>
      <w:r>
        <w:t xml:space="preserve">Option 3: Further study </w:t>
      </w:r>
    </w:p>
    <w:p w14:paraId="09C25262" w14:textId="77777777" w:rsidR="003F0AD3" w:rsidRPr="008B21D2" w:rsidRDefault="003F0AD3" w:rsidP="00991169">
      <w:pPr>
        <w:numPr>
          <w:ilvl w:val="1"/>
          <w:numId w:val="15"/>
        </w:numPr>
        <w:spacing w:after="160" w:line="259" w:lineRule="auto"/>
        <w:rPr>
          <w:lang w:val="en-US"/>
        </w:rPr>
      </w:pPr>
      <w:r w:rsidRPr="008B21D2">
        <w:rPr>
          <w:lang w:val="en-US"/>
        </w:rPr>
        <w:t xml:space="preserve">Option 4: Reuse </w:t>
      </w:r>
      <w:bookmarkStart w:id="5" w:name="OLE_LINK164"/>
      <w:r w:rsidRPr="008B21D2">
        <w:rPr>
          <w:lang w:val="en-US"/>
        </w:rPr>
        <w:t>existing power consistency requirements</w:t>
      </w:r>
      <w:bookmarkEnd w:id="5"/>
      <w:r w:rsidRPr="008B21D2">
        <w:rPr>
          <w:lang w:val="en-US"/>
        </w:rPr>
        <w:t xml:space="preserve"> defined in RAN4 spec.</w:t>
      </w:r>
    </w:p>
    <w:p w14:paraId="7EDF3145" w14:textId="77777777" w:rsidR="003F0AD3" w:rsidRPr="008B21D2" w:rsidRDefault="003F0AD3" w:rsidP="00991169">
      <w:pPr>
        <w:pStyle w:val="ListParagraph"/>
        <w:numPr>
          <w:ilvl w:val="0"/>
          <w:numId w:val="16"/>
        </w:numPr>
        <w:autoSpaceDN w:val="0"/>
        <w:snapToGrid w:val="0"/>
        <w:spacing w:before="60" w:after="60" w:line="259" w:lineRule="auto"/>
        <w:ind w:left="284" w:hanging="284"/>
        <w:rPr>
          <w:szCs w:val="21"/>
          <w:lang w:val="en-US"/>
        </w:rPr>
      </w:pPr>
      <w:bookmarkStart w:id="6" w:name="OLE_LINK163"/>
      <w:r w:rsidRPr="008B21D2">
        <w:rPr>
          <w:szCs w:val="21"/>
          <w:lang w:val="en-US"/>
        </w:rPr>
        <w:t xml:space="preserve">Focus on Pi/2 BPSK (PUCCH/PUSCH), QPSK (PUCCH/PUSCH), BPSK (PUCCH). </w:t>
      </w:r>
    </w:p>
    <w:p w14:paraId="537222B2" w14:textId="77777777" w:rsidR="003F0AD3" w:rsidRPr="008B21D2" w:rsidRDefault="003F0AD3" w:rsidP="00991169">
      <w:pPr>
        <w:pStyle w:val="ListParagraph"/>
        <w:numPr>
          <w:ilvl w:val="0"/>
          <w:numId w:val="16"/>
        </w:numPr>
        <w:autoSpaceDN w:val="0"/>
        <w:snapToGrid w:val="0"/>
        <w:spacing w:before="60" w:after="60" w:line="259" w:lineRule="auto"/>
        <w:ind w:left="284" w:hanging="284"/>
        <w:rPr>
          <w:szCs w:val="21"/>
          <w:lang w:val="en-US"/>
        </w:rPr>
      </w:pPr>
      <w:r w:rsidRPr="008B21D2">
        <w:rPr>
          <w:szCs w:val="21"/>
          <w:lang w:val="en-US"/>
        </w:rPr>
        <w:t xml:space="preserve">Further discuss the model of power variation if existing power consistency requirements cannot be </w:t>
      </w:r>
      <w:proofErr w:type="gramStart"/>
      <w:r w:rsidRPr="008B21D2">
        <w:rPr>
          <w:szCs w:val="21"/>
          <w:lang w:val="en-US"/>
        </w:rPr>
        <w:t>reused :</w:t>
      </w:r>
      <w:proofErr w:type="gramEnd"/>
    </w:p>
    <w:bookmarkEnd w:id="6"/>
    <w:p w14:paraId="5CA9DF9A" w14:textId="77777777" w:rsidR="003F0AD3" w:rsidRDefault="003F0AD3" w:rsidP="00991169">
      <w:pPr>
        <w:numPr>
          <w:ilvl w:val="1"/>
          <w:numId w:val="15"/>
        </w:numPr>
        <w:spacing w:after="160" w:line="259" w:lineRule="auto"/>
      </w:pPr>
      <w:r>
        <w:t>Option 1: uniform distribution</w:t>
      </w:r>
    </w:p>
    <w:p w14:paraId="7BF40815" w14:textId="77777777" w:rsidR="003F0AD3" w:rsidRDefault="003F0AD3" w:rsidP="00991169">
      <w:pPr>
        <w:numPr>
          <w:ilvl w:val="1"/>
          <w:numId w:val="15"/>
        </w:numPr>
        <w:spacing w:after="160" w:line="259" w:lineRule="auto"/>
      </w:pPr>
      <w:r>
        <w:lastRenderedPageBreak/>
        <w:t>Option 2: fixed offset</w:t>
      </w:r>
    </w:p>
    <w:p w14:paraId="5BE71878" w14:textId="77777777" w:rsidR="003F0AD3" w:rsidRDefault="003F0AD3" w:rsidP="003F0AD3">
      <w:pPr>
        <w:tabs>
          <w:tab w:val="left" w:pos="709"/>
          <w:tab w:val="left" w:pos="1440"/>
          <w:tab w:val="left" w:pos="1701"/>
        </w:tabs>
        <w:snapToGrid w:val="0"/>
        <w:spacing w:before="60" w:after="60"/>
        <w:rPr>
          <w:b/>
          <w:szCs w:val="21"/>
          <w:u w:val="single"/>
        </w:rPr>
      </w:pPr>
      <w:r>
        <w:rPr>
          <w:b/>
          <w:szCs w:val="21"/>
          <w:u w:val="single"/>
          <w:lang w:eastAsia="ko-KR"/>
        </w:rPr>
        <w:t>Issue 1-4-</w:t>
      </w:r>
      <w:r>
        <w:rPr>
          <w:b/>
          <w:szCs w:val="21"/>
          <w:u w:val="single"/>
        </w:rPr>
        <w:t>5</w:t>
      </w:r>
      <w:r>
        <w:rPr>
          <w:b/>
          <w:szCs w:val="21"/>
          <w:u w:val="single"/>
          <w:lang w:eastAsia="ko-KR"/>
        </w:rPr>
        <w:t>: Impact from frequency offset</w:t>
      </w:r>
    </w:p>
    <w:p w14:paraId="4BA2A3C3" w14:textId="77777777" w:rsidR="003F0AD3" w:rsidRPr="008B21D2" w:rsidRDefault="003F0AD3" w:rsidP="00991169">
      <w:pPr>
        <w:pStyle w:val="ListParagraph"/>
        <w:numPr>
          <w:ilvl w:val="0"/>
          <w:numId w:val="16"/>
        </w:numPr>
        <w:autoSpaceDN w:val="0"/>
        <w:snapToGrid w:val="0"/>
        <w:spacing w:before="60" w:after="60" w:line="259" w:lineRule="auto"/>
        <w:ind w:left="284" w:hanging="284"/>
        <w:rPr>
          <w:szCs w:val="21"/>
          <w:lang w:val="en-US"/>
        </w:rPr>
      </w:pPr>
      <w:r w:rsidRPr="008B21D2">
        <w:rPr>
          <w:szCs w:val="21"/>
          <w:lang w:val="en-US"/>
        </w:rPr>
        <w:t>CFO/frequency offset compensation at the receiver is considered assuming</w:t>
      </w:r>
    </w:p>
    <w:p w14:paraId="39714675" w14:textId="77777777" w:rsidR="003F0AD3" w:rsidRPr="008B21D2" w:rsidRDefault="003F0AD3" w:rsidP="00991169">
      <w:pPr>
        <w:numPr>
          <w:ilvl w:val="1"/>
          <w:numId w:val="15"/>
        </w:numPr>
        <w:spacing w:after="160" w:line="259" w:lineRule="auto"/>
        <w:rPr>
          <w:lang w:val="en-US"/>
        </w:rPr>
      </w:pPr>
      <w:r w:rsidRPr="008B21D2">
        <w:rPr>
          <w:lang w:val="en-US"/>
        </w:rPr>
        <w:t xml:space="preserve">1: constant CFO between transmission is assumed at UE </w:t>
      </w:r>
    </w:p>
    <w:p w14:paraId="49A8CF72" w14:textId="77777777" w:rsidR="003F0AD3" w:rsidRPr="008B21D2" w:rsidRDefault="003F0AD3" w:rsidP="00991169">
      <w:pPr>
        <w:numPr>
          <w:ilvl w:val="1"/>
          <w:numId w:val="15"/>
        </w:numPr>
        <w:spacing w:after="160" w:line="259" w:lineRule="auto"/>
        <w:rPr>
          <w:lang w:val="en-US"/>
        </w:rPr>
      </w:pPr>
      <w:r w:rsidRPr="008B21D2">
        <w:rPr>
          <w:lang w:val="en-US"/>
        </w:rPr>
        <w:t>2: full compensation of CFO assumed or leftover phase offset after compensation is assumed</w:t>
      </w:r>
    </w:p>
    <w:p w14:paraId="6C2B1331" w14:textId="77777777" w:rsidR="003F0AD3" w:rsidRPr="008B21D2" w:rsidRDefault="003F0AD3" w:rsidP="003F0AD3">
      <w:pPr>
        <w:tabs>
          <w:tab w:val="left" w:pos="360"/>
          <w:tab w:val="left" w:pos="1080"/>
        </w:tabs>
        <w:ind w:left="1080"/>
        <w:rPr>
          <w:lang w:val="en-US"/>
        </w:rPr>
      </w:pPr>
      <w:r w:rsidRPr="008B21D2">
        <w:rPr>
          <w:lang w:val="en-US"/>
        </w:rPr>
        <w:t xml:space="preserve">Needs further discussion on whether the above points 1 and 2 can </w:t>
      </w:r>
      <w:proofErr w:type="gramStart"/>
      <w:r w:rsidRPr="008B21D2">
        <w:rPr>
          <w:lang w:val="en-US"/>
        </w:rPr>
        <w:t>actually be</w:t>
      </w:r>
      <w:proofErr w:type="gramEnd"/>
      <w:r w:rsidRPr="008B21D2">
        <w:rPr>
          <w:lang w:val="en-US"/>
        </w:rPr>
        <w:t xml:space="preserve"> assumed.</w:t>
      </w:r>
    </w:p>
    <w:p w14:paraId="57BFB6C4" w14:textId="77777777" w:rsidR="00F710AE" w:rsidRPr="00823E90" w:rsidRDefault="00F710AE" w:rsidP="00460DFE">
      <w:pPr>
        <w:rPr>
          <w:lang w:val="en-US" w:eastAsia="zh-CN"/>
        </w:rPr>
      </w:pPr>
    </w:p>
    <w:p w14:paraId="4981C910" w14:textId="427C7B86" w:rsidR="00460DFE" w:rsidRPr="00025B6D" w:rsidRDefault="00570A34" w:rsidP="00460DFE">
      <w:r>
        <w:t xml:space="preserve">In this paper, we present our </w:t>
      </w:r>
      <w:r w:rsidR="00F710AE">
        <w:t>updated</w:t>
      </w:r>
      <w:r>
        <w:t xml:space="preserve"> simulation results together with the CFO </w:t>
      </w:r>
      <w:r w:rsidR="00790F69">
        <w:t xml:space="preserve">investigations. </w:t>
      </w:r>
    </w:p>
    <w:p w14:paraId="48B493C1" w14:textId="12E4CAEB" w:rsidR="00304615" w:rsidRDefault="00DC670C" w:rsidP="00304615">
      <w:pPr>
        <w:pStyle w:val="Heading1"/>
        <w:rPr>
          <w:lang w:val="en-US"/>
        </w:rPr>
      </w:pPr>
      <w:r>
        <w:rPr>
          <w:lang w:val="en-US"/>
        </w:rPr>
        <w:t>Discussion</w:t>
      </w:r>
    </w:p>
    <w:p w14:paraId="1DCCCEA9" w14:textId="01BABA9B" w:rsidR="00063ABB" w:rsidRDefault="00063ABB" w:rsidP="003122AE">
      <w:pPr>
        <w:pStyle w:val="Heading2"/>
        <w:rPr>
          <w:lang w:eastAsia="zh-CN"/>
        </w:rPr>
      </w:pPr>
      <w:r>
        <w:rPr>
          <w:lang w:eastAsia="zh-CN"/>
        </w:rPr>
        <w:t>Scenario parameters</w:t>
      </w:r>
    </w:p>
    <w:p w14:paraId="6C927FD3" w14:textId="77777777" w:rsidR="00523CE7" w:rsidRPr="00452EC8" w:rsidRDefault="00523CE7" w:rsidP="00523CE7">
      <w:pPr>
        <w:pStyle w:val="BodyText"/>
        <w:spacing w:after="0"/>
        <w:jc w:val="center"/>
        <w:rPr>
          <w:rFonts w:cstheme="minorHAnsi"/>
        </w:rPr>
      </w:pPr>
      <w:r w:rsidDel="00CE24A6">
        <w:rPr>
          <w:rFonts w:cstheme="minorHAnsi"/>
        </w:rPr>
        <w:t xml:space="preserve">Table 1: </w:t>
      </w:r>
      <w:r>
        <w:rPr>
          <w:rFonts w:cstheme="minorHAnsi"/>
        </w:rPr>
        <w:t>Bas</w:t>
      </w:r>
      <w:r w:rsidRPr="00452EC8">
        <w:rPr>
          <w:rFonts w:cstheme="minorHAnsi"/>
        </w:rPr>
        <w:t xml:space="preserve">ic setup of LLS for </w:t>
      </w:r>
      <w:r>
        <w:rPr>
          <w:rFonts w:cstheme="minorHAnsi"/>
        </w:rPr>
        <w:t>joint channel estimation</w:t>
      </w:r>
      <w:r w:rsidRPr="00452EC8">
        <w:rPr>
          <w:rFonts w:cstheme="minorHAnsi"/>
        </w:rPr>
        <w:t xml:space="preserve"> on </w:t>
      </w:r>
      <w:r>
        <w:rPr>
          <w:rFonts w:cstheme="minorHAnsi"/>
        </w:rPr>
        <w:t>PUSCH, for TDD at 4 GHz</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80" w:firstRow="0" w:lastRow="0" w:firstColumn="1" w:lastColumn="0" w:noHBand="0" w:noVBand="1"/>
      </w:tblPr>
      <w:tblGrid>
        <w:gridCol w:w="1975"/>
        <w:gridCol w:w="7365"/>
      </w:tblGrid>
      <w:tr w:rsidR="00523CE7" w:rsidRPr="00C9626E" w14:paraId="75F166D3" w14:textId="77777777" w:rsidTr="00503414">
        <w:trPr>
          <w:jc w:val="center"/>
        </w:trPr>
        <w:tc>
          <w:tcPr>
            <w:tcW w:w="1975" w:type="dxa"/>
            <w:shd w:val="clear" w:color="auto" w:fill="auto"/>
            <w:hideMark/>
          </w:tcPr>
          <w:p w14:paraId="4B3EBFFB" w14:textId="77777777" w:rsidR="00523CE7" w:rsidRPr="00C9626E" w:rsidRDefault="00523CE7" w:rsidP="00503414">
            <w:pPr>
              <w:spacing w:after="0"/>
              <w:textAlignment w:val="baseline"/>
              <w:rPr>
                <w:rFonts w:cstheme="minorHAnsi"/>
              </w:rPr>
            </w:pPr>
            <w:r w:rsidRPr="00C9626E">
              <w:rPr>
                <w:rFonts w:cstheme="minorHAnsi"/>
              </w:rPr>
              <w:t>System</w:t>
            </w:r>
          </w:p>
        </w:tc>
        <w:tc>
          <w:tcPr>
            <w:tcW w:w="7365" w:type="dxa"/>
            <w:shd w:val="clear" w:color="auto" w:fill="auto"/>
            <w:hideMark/>
          </w:tcPr>
          <w:p w14:paraId="4157E39D" w14:textId="77777777" w:rsidR="00523CE7" w:rsidRPr="00ED2877" w:rsidRDefault="00523CE7" w:rsidP="00991169">
            <w:pPr>
              <w:numPr>
                <w:ilvl w:val="0"/>
                <w:numId w:val="12"/>
              </w:numPr>
              <w:spacing w:after="0"/>
              <w:contextualSpacing/>
              <w:textAlignment w:val="baseline"/>
              <w:rPr>
                <w:rFonts w:cstheme="minorHAnsi"/>
              </w:rPr>
            </w:pPr>
            <w:r w:rsidRPr="00ED2877">
              <w:rPr>
                <w:rFonts w:cstheme="minorHAnsi"/>
              </w:rPr>
              <w:t xml:space="preserve">Carrier frequency </w:t>
            </w:r>
            <w:r>
              <w:rPr>
                <w:rFonts w:cstheme="minorHAnsi"/>
              </w:rPr>
              <w:t>4 GHz</w:t>
            </w:r>
          </w:p>
          <w:p w14:paraId="63C3D94C" w14:textId="77777777" w:rsidR="00523CE7" w:rsidRDefault="00523CE7" w:rsidP="00991169">
            <w:pPr>
              <w:numPr>
                <w:ilvl w:val="0"/>
                <w:numId w:val="12"/>
              </w:numPr>
              <w:spacing w:after="0"/>
              <w:contextualSpacing/>
              <w:textAlignment w:val="baseline"/>
              <w:rPr>
                <w:rFonts w:cstheme="minorHAnsi"/>
              </w:rPr>
            </w:pPr>
            <w:r>
              <w:rPr>
                <w:rFonts w:cstheme="minorHAnsi"/>
              </w:rPr>
              <w:t>30</w:t>
            </w:r>
            <w:r w:rsidRPr="00C9626E">
              <w:rPr>
                <w:rFonts w:cstheme="minorHAnsi"/>
              </w:rPr>
              <w:t xml:space="preserve"> kHz SCS</w:t>
            </w:r>
          </w:p>
          <w:p w14:paraId="6B741B96" w14:textId="77777777" w:rsidR="00523CE7" w:rsidRDefault="00523CE7" w:rsidP="00991169">
            <w:pPr>
              <w:numPr>
                <w:ilvl w:val="0"/>
                <w:numId w:val="12"/>
              </w:numPr>
              <w:spacing w:after="0"/>
              <w:contextualSpacing/>
              <w:textAlignment w:val="baseline"/>
              <w:rPr>
                <w:rFonts w:cstheme="minorHAnsi"/>
              </w:rPr>
            </w:pPr>
            <w:r>
              <w:rPr>
                <w:rFonts w:cstheme="minorHAnsi"/>
              </w:rPr>
              <w:t>T</w:t>
            </w:r>
            <w:r>
              <w:rPr>
                <w:rFonts w:cstheme="minorHAnsi" w:hint="eastAsia"/>
              </w:rPr>
              <w:t>DD</w:t>
            </w:r>
            <w:r>
              <w:rPr>
                <w:rFonts w:cstheme="minorHAnsi"/>
              </w:rPr>
              <w:t xml:space="preserve">, DL/UL pattern DDDSU (special slot not used for UL unless explicitly mentioned), unless explicitly stated </w:t>
            </w:r>
          </w:p>
          <w:p w14:paraId="605347AB" w14:textId="77777777" w:rsidR="00523CE7" w:rsidRPr="00A32CB5" w:rsidRDefault="00523CE7" w:rsidP="00991169">
            <w:pPr>
              <w:numPr>
                <w:ilvl w:val="0"/>
                <w:numId w:val="12"/>
              </w:numPr>
              <w:spacing w:after="0"/>
              <w:contextualSpacing/>
              <w:textAlignment w:val="baseline"/>
              <w:rPr>
                <w:rFonts w:cstheme="minorHAnsi"/>
              </w:rPr>
            </w:pPr>
            <w:r>
              <w:rPr>
                <w:rFonts w:cstheme="minorHAnsi"/>
              </w:rPr>
              <w:t>273 PRBs BWP size</w:t>
            </w:r>
          </w:p>
        </w:tc>
      </w:tr>
      <w:tr w:rsidR="00523CE7" w:rsidRPr="00C9626E" w14:paraId="53491FCC" w14:textId="77777777" w:rsidTr="00503414">
        <w:trPr>
          <w:jc w:val="center"/>
        </w:trPr>
        <w:tc>
          <w:tcPr>
            <w:tcW w:w="1975" w:type="dxa"/>
            <w:shd w:val="clear" w:color="auto" w:fill="auto"/>
          </w:tcPr>
          <w:p w14:paraId="4902A895" w14:textId="77777777" w:rsidR="00523CE7" w:rsidRPr="00C9626E" w:rsidRDefault="00523CE7" w:rsidP="00503414">
            <w:pPr>
              <w:spacing w:after="0"/>
              <w:textAlignment w:val="baseline"/>
              <w:rPr>
                <w:rFonts w:cstheme="minorHAnsi"/>
              </w:rPr>
            </w:pPr>
            <w:r>
              <w:rPr>
                <w:rFonts w:cstheme="minorHAnsi"/>
              </w:rPr>
              <w:t>UE speed</w:t>
            </w:r>
          </w:p>
        </w:tc>
        <w:tc>
          <w:tcPr>
            <w:tcW w:w="7365" w:type="dxa"/>
            <w:shd w:val="clear" w:color="auto" w:fill="auto"/>
          </w:tcPr>
          <w:p w14:paraId="060A46C1" w14:textId="77777777" w:rsidR="00523CE7" w:rsidRPr="00ED2877" w:rsidRDefault="00523CE7" w:rsidP="00991169">
            <w:pPr>
              <w:numPr>
                <w:ilvl w:val="0"/>
                <w:numId w:val="12"/>
              </w:numPr>
              <w:spacing w:after="0"/>
              <w:contextualSpacing/>
              <w:textAlignment w:val="baseline"/>
              <w:rPr>
                <w:rFonts w:cstheme="minorHAnsi"/>
              </w:rPr>
            </w:pPr>
            <w:r>
              <w:rPr>
                <w:rFonts w:cstheme="minorHAnsi"/>
              </w:rPr>
              <w:t>3 km/h</w:t>
            </w:r>
          </w:p>
        </w:tc>
      </w:tr>
      <w:tr w:rsidR="00523CE7" w:rsidRPr="00C9626E" w14:paraId="6616A212" w14:textId="77777777" w:rsidTr="00503414">
        <w:trPr>
          <w:jc w:val="center"/>
        </w:trPr>
        <w:tc>
          <w:tcPr>
            <w:tcW w:w="1975" w:type="dxa"/>
            <w:shd w:val="clear" w:color="auto" w:fill="auto"/>
          </w:tcPr>
          <w:p w14:paraId="3755AC1A" w14:textId="77777777" w:rsidR="00523CE7" w:rsidRDefault="00523CE7" w:rsidP="00503414">
            <w:pPr>
              <w:spacing w:after="0"/>
              <w:textAlignment w:val="baseline"/>
              <w:rPr>
                <w:rFonts w:cstheme="minorHAnsi"/>
              </w:rPr>
            </w:pPr>
            <w:r>
              <w:rPr>
                <w:rFonts w:cstheme="minorHAnsi"/>
              </w:rPr>
              <w:t xml:space="preserve">Payload / </w:t>
            </w:r>
            <w:proofErr w:type="spellStart"/>
            <w:r>
              <w:rPr>
                <w:rFonts w:cstheme="minorHAnsi"/>
              </w:rPr>
              <w:t>tx</w:t>
            </w:r>
            <w:proofErr w:type="spellEnd"/>
            <w:r>
              <w:rPr>
                <w:rFonts w:cstheme="minorHAnsi"/>
              </w:rPr>
              <w:t xml:space="preserve"> scheme</w:t>
            </w:r>
          </w:p>
        </w:tc>
        <w:tc>
          <w:tcPr>
            <w:tcW w:w="7365" w:type="dxa"/>
            <w:shd w:val="clear" w:color="auto" w:fill="auto"/>
          </w:tcPr>
          <w:p w14:paraId="6CB836DC" w14:textId="77777777" w:rsidR="00523CE7" w:rsidRDefault="00523CE7" w:rsidP="00991169">
            <w:pPr>
              <w:numPr>
                <w:ilvl w:val="0"/>
                <w:numId w:val="12"/>
              </w:numPr>
              <w:spacing w:after="0"/>
              <w:contextualSpacing/>
              <w:textAlignment w:val="baseline"/>
              <w:rPr>
                <w:rFonts w:cstheme="minorHAnsi"/>
              </w:rPr>
            </w:pPr>
            <w:r>
              <w:rPr>
                <w:rFonts w:cstheme="minorHAnsi"/>
              </w:rPr>
              <w:t>MCS 4 unless otherwise stated, 4</w:t>
            </w:r>
            <w:r w:rsidRPr="00166F00">
              <w:rPr>
                <w:rFonts w:cstheme="minorHAnsi"/>
              </w:rPr>
              <w:t xml:space="preserve"> PRB</w:t>
            </w:r>
            <w:r>
              <w:rPr>
                <w:rFonts w:cstheme="minorHAnsi"/>
              </w:rPr>
              <w:t>s</w:t>
            </w:r>
            <w:r w:rsidRPr="00166F00">
              <w:rPr>
                <w:rFonts w:cstheme="minorHAnsi"/>
              </w:rPr>
              <w:t xml:space="preserve">, 14 </w:t>
            </w:r>
            <w:r>
              <w:rPr>
                <w:rFonts w:cstheme="minorHAnsi"/>
              </w:rPr>
              <w:t>s</w:t>
            </w:r>
            <w:r w:rsidRPr="00166F00">
              <w:rPr>
                <w:rFonts w:cstheme="minorHAnsi"/>
              </w:rPr>
              <w:t>ymbols</w:t>
            </w:r>
          </w:p>
          <w:p w14:paraId="721D98D2" w14:textId="77777777" w:rsidR="00523CE7" w:rsidRDefault="00523CE7" w:rsidP="00991169">
            <w:pPr>
              <w:numPr>
                <w:ilvl w:val="0"/>
                <w:numId w:val="12"/>
              </w:numPr>
              <w:spacing w:after="0"/>
              <w:contextualSpacing/>
              <w:textAlignment w:val="baseline"/>
              <w:rPr>
                <w:rFonts w:cstheme="minorHAnsi"/>
              </w:rPr>
            </w:pPr>
            <w:r>
              <w:rPr>
                <w:rFonts w:cstheme="minorHAnsi"/>
              </w:rPr>
              <w:t>2 DMRS symbols per UL slot unless otherwise explicitly stated</w:t>
            </w:r>
          </w:p>
          <w:p w14:paraId="747C96B7" w14:textId="77777777" w:rsidR="00523CE7" w:rsidRDefault="00523CE7" w:rsidP="00991169">
            <w:pPr>
              <w:numPr>
                <w:ilvl w:val="0"/>
                <w:numId w:val="12"/>
              </w:numPr>
              <w:spacing w:after="0"/>
              <w:contextualSpacing/>
              <w:textAlignment w:val="baseline"/>
              <w:rPr>
                <w:rFonts w:cstheme="minorHAnsi"/>
              </w:rPr>
            </w:pPr>
            <w:r>
              <w:rPr>
                <w:rFonts w:cstheme="minorHAnsi"/>
              </w:rPr>
              <w:t>Special slot not used, unless explicitly stated (in which case it contains 2 DMRS symbols)</w:t>
            </w:r>
          </w:p>
          <w:p w14:paraId="6AAED002" w14:textId="77777777" w:rsidR="00523CE7" w:rsidRDefault="00523CE7" w:rsidP="00991169">
            <w:pPr>
              <w:numPr>
                <w:ilvl w:val="0"/>
                <w:numId w:val="12"/>
              </w:numPr>
              <w:spacing w:after="0"/>
              <w:contextualSpacing/>
              <w:textAlignment w:val="baseline"/>
              <w:rPr>
                <w:rFonts w:cstheme="minorHAnsi"/>
              </w:rPr>
            </w:pPr>
            <w:r>
              <w:rPr>
                <w:rFonts w:cstheme="minorHAnsi"/>
              </w:rPr>
              <w:t>8 (actual) repetitions, no re-transmissions</w:t>
            </w:r>
          </w:p>
          <w:p w14:paraId="4F6EBB5C" w14:textId="7395876D" w:rsidR="00523CE7" w:rsidRDefault="00523CE7" w:rsidP="00991169">
            <w:pPr>
              <w:numPr>
                <w:ilvl w:val="0"/>
                <w:numId w:val="12"/>
              </w:numPr>
              <w:spacing w:after="0"/>
              <w:contextualSpacing/>
              <w:textAlignment w:val="baseline"/>
              <w:rPr>
                <w:rFonts w:cstheme="minorHAnsi"/>
              </w:rPr>
            </w:pPr>
            <w:r>
              <w:rPr>
                <w:rFonts w:cstheme="minorHAnsi"/>
              </w:rPr>
              <w:t xml:space="preserve">No </w:t>
            </w:r>
            <w:r w:rsidR="00C01C58">
              <w:rPr>
                <w:rFonts w:cstheme="minorHAnsi"/>
              </w:rPr>
              <w:t>frequency hopping</w:t>
            </w:r>
          </w:p>
        </w:tc>
      </w:tr>
      <w:tr w:rsidR="00523CE7" w:rsidRPr="00C9626E" w14:paraId="600189B1" w14:textId="77777777" w:rsidTr="00503414">
        <w:trPr>
          <w:jc w:val="center"/>
        </w:trPr>
        <w:tc>
          <w:tcPr>
            <w:tcW w:w="1975" w:type="dxa"/>
            <w:shd w:val="clear" w:color="auto" w:fill="auto"/>
            <w:hideMark/>
          </w:tcPr>
          <w:p w14:paraId="0D546ABA" w14:textId="77777777" w:rsidR="00523CE7" w:rsidRPr="00C9626E" w:rsidRDefault="00523CE7" w:rsidP="00503414">
            <w:pPr>
              <w:spacing w:after="0"/>
              <w:textAlignment w:val="baseline"/>
              <w:rPr>
                <w:rFonts w:cstheme="minorHAnsi"/>
              </w:rPr>
            </w:pPr>
            <w:r w:rsidRPr="00C9626E">
              <w:rPr>
                <w:rFonts w:cstheme="minorHAnsi"/>
              </w:rPr>
              <w:t>Channel</w:t>
            </w:r>
          </w:p>
        </w:tc>
        <w:tc>
          <w:tcPr>
            <w:tcW w:w="7365" w:type="dxa"/>
            <w:shd w:val="clear" w:color="auto" w:fill="auto"/>
            <w:hideMark/>
          </w:tcPr>
          <w:p w14:paraId="7A8F2168" w14:textId="77777777" w:rsidR="00523CE7" w:rsidRPr="00751E26" w:rsidRDefault="00523CE7" w:rsidP="00991169">
            <w:pPr>
              <w:numPr>
                <w:ilvl w:val="0"/>
                <w:numId w:val="12"/>
              </w:numPr>
              <w:spacing w:after="0"/>
              <w:contextualSpacing/>
              <w:textAlignment w:val="baseline"/>
              <w:rPr>
                <w:rFonts w:cstheme="minorHAnsi"/>
              </w:rPr>
            </w:pPr>
            <w:r w:rsidRPr="00ED2877">
              <w:rPr>
                <w:rFonts w:cstheme="minorHAnsi"/>
              </w:rPr>
              <w:t>TDL-C (</w:t>
            </w:r>
            <w:proofErr w:type="spellStart"/>
            <w:r w:rsidRPr="00ED2877">
              <w:rPr>
                <w:rFonts w:cstheme="minorHAnsi"/>
              </w:rPr>
              <w:t>NLoS</w:t>
            </w:r>
            <w:proofErr w:type="spellEnd"/>
            <w:r w:rsidRPr="00ED2877">
              <w:rPr>
                <w:rFonts w:cstheme="minorHAnsi"/>
              </w:rPr>
              <w:t>)</w:t>
            </w:r>
            <w:r>
              <w:rPr>
                <w:rFonts w:cstheme="minorHAnsi"/>
              </w:rPr>
              <w:t>, 30 ns delay spread, medium correlation</w:t>
            </w:r>
          </w:p>
        </w:tc>
      </w:tr>
      <w:tr w:rsidR="00523CE7" w:rsidRPr="00C9626E" w14:paraId="3F228746" w14:textId="77777777" w:rsidTr="00503414">
        <w:trPr>
          <w:jc w:val="center"/>
        </w:trPr>
        <w:tc>
          <w:tcPr>
            <w:tcW w:w="1975" w:type="dxa"/>
            <w:shd w:val="clear" w:color="auto" w:fill="auto"/>
            <w:hideMark/>
          </w:tcPr>
          <w:p w14:paraId="360C2F55" w14:textId="77777777" w:rsidR="00523CE7" w:rsidRPr="00C9626E" w:rsidRDefault="00523CE7" w:rsidP="00503414">
            <w:pPr>
              <w:spacing w:after="0"/>
              <w:textAlignment w:val="baseline"/>
              <w:rPr>
                <w:rFonts w:cstheme="minorHAnsi"/>
              </w:rPr>
            </w:pPr>
            <w:r>
              <w:rPr>
                <w:rFonts w:cstheme="minorHAnsi"/>
              </w:rPr>
              <w:t>Impairments</w:t>
            </w:r>
          </w:p>
        </w:tc>
        <w:tc>
          <w:tcPr>
            <w:tcW w:w="7365" w:type="dxa"/>
            <w:shd w:val="clear" w:color="auto" w:fill="auto"/>
            <w:hideMark/>
          </w:tcPr>
          <w:p w14:paraId="0C80962A" w14:textId="77777777" w:rsidR="00523CE7" w:rsidRDefault="00523CE7" w:rsidP="00991169">
            <w:pPr>
              <w:numPr>
                <w:ilvl w:val="0"/>
                <w:numId w:val="12"/>
              </w:numPr>
              <w:spacing w:after="0"/>
              <w:contextualSpacing/>
              <w:textAlignment w:val="baseline"/>
              <w:rPr>
                <w:rFonts w:cstheme="minorHAnsi"/>
              </w:rPr>
            </w:pPr>
            <w:r>
              <w:rPr>
                <w:rFonts w:cstheme="minorHAnsi"/>
              </w:rPr>
              <w:t>0.10 ppm CFO (400 Hz)</w:t>
            </w:r>
          </w:p>
          <w:p w14:paraId="3C0D8B45" w14:textId="77777777" w:rsidR="00523CE7" w:rsidRDefault="00523CE7" w:rsidP="00991169">
            <w:pPr>
              <w:numPr>
                <w:ilvl w:val="0"/>
                <w:numId w:val="12"/>
              </w:numPr>
              <w:spacing w:after="0"/>
              <w:contextualSpacing/>
              <w:textAlignment w:val="baseline"/>
              <w:rPr>
                <w:rFonts w:cstheme="minorHAnsi"/>
              </w:rPr>
            </w:pPr>
            <w:r>
              <w:rPr>
                <w:rFonts w:cstheme="minorHAnsi"/>
              </w:rPr>
              <w:t>Phase offsets between slots as/if indicated in respective section</w:t>
            </w:r>
          </w:p>
          <w:p w14:paraId="6EA4B0E1" w14:textId="77777777" w:rsidR="00523CE7" w:rsidRPr="00751E26" w:rsidRDefault="00523CE7" w:rsidP="00991169">
            <w:pPr>
              <w:numPr>
                <w:ilvl w:val="0"/>
                <w:numId w:val="12"/>
              </w:numPr>
              <w:spacing w:after="0"/>
              <w:contextualSpacing/>
              <w:textAlignment w:val="baseline"/>
              <w:rPr>
                <w:rFonts w:cstheme="minorHAnsi"/>
              </w:rPr>
            </w:pPr>
            <w:r>
              <w:rPr>
                <w:rFonts w:cstheme="minorHAnsi"/>
              </w:rPr>
              <w:t>No time offset errors between slots</w:t>
            </w:r>
          </w:p>
        </w:tc>
      </w:tr>
      <w:tr w:rsidR="00523CE7" w:rsidRPr="00C9626E" w14:paraId="2CFF9CCB" w14:textId="77777777" w:rsidTr="00503414">
        <w:trPr>
          <w:jc w:val="center"/>
        </w:trPr>
        <w:tc>
          <w:tcPr>
            <w:tcW w:w="1975" w:type="dxa"/>
            <w:shd w:val="clear" w:color="auto" w:fill="auto"/>
            <w:hideMark/>
          </w:tcPr>
          <w:p w14:paraId="2AAC52AF" w14:textId="77777777" w:rsidR="00523CE7" w:rsidRPr="00C9626E" w:rsidRDefault="00523CE7" w:rsidP="00503414">
            <w:pPr>
              <w:spacing w:after="0"/>
              <w:textAlignment w:val="baseline"/>
              <w:rPr>
                <w:rFonts w:cstheme="minorHAnsi"/>
              </w:rPr>
            </w:pPr>
            <w:r w:rsidRPr="00C9626E">
              <w:rPr>
                <w:rFonts w:cstheme="minorHAnsi"/>
              </w:rPr>
              <w:t>Antennas</w:t>
            </w:r>
          </w:p>
        </w:tc>
        <w:tc>
          <w:tcPr>
            <w:tcW w:w="7365" w:type="dxa"/>
            <w:shd w:val="clear" w:color="auto" w:fill="auto"/>
            <w:hideMark/>
          </w:tcPr>
          <w:p w14:paraId="2FECDDA4" w14:textId="77777777" w:rsidR="00523CE7" w:rsidRPr="00C9626E" w:rsidRDefault="00523CE7" w:rsidP="00991169">
            <w:pPr>
              <w:numPr>
                <w:ilvl w:val="0"/>
                <w:numId w:val="12"/>
              </w:numPr>
              <w:spacing w:after="0"/>
              <w:contextualSpacing/>
              <w:textAlignment w:val="baseline"/>
              <w:rPr>
                <w:rFonts w:cstheme="minorHAnsi"/>
              </w:rPr>
            </w:pPr>
            <w:r w:rsidRPr="00C9626E">
              <w:rPr>
                <w:rFonts w:cstheme="minorHAnsi"/>
              </w:rPr>
              <w:t>1T</w:t>
            </w:r>
            <w:r>
              <w:rPr>
                <w:rFonts w:cstheme="minorHAnsi"/>
              </w:rPr>
              <w:t>4R, otherwise explicitly stated</w:t>
            </w:r>
          </w:p>
        </w:tc>
      </w:tr>
      <w:tr w:rsidR="00523CE7" w:rsidRPr="00C9626E" w14:paraId="73ED3E57" w14:textId="77777777" w:rsidTr="00503414">
        <w:trPr>
          <w:jc w:val="center"/>
        </w:trPr>
        <w:tc>
          <w:tcPr>
            <w:tcW w:w="1975" w:type="dxa"/>
            <w:shd w:val="clear" w:color="auto" w:fill="auto"/>
          </w:tcPr>
          <w:p w14:paraId="652EE4C5" w14:textId="77777777" w:rsidR="00523CE7" w:rsidRPr="00C9626E" w:rsidRDefault="00523CE7" w:rsidP="00503414">
            <w:pPr>
              <w:spacing w:after="0"/>
              <w:textAlignment w:val="baseline"/>
              <w:rPr>
                <w:rFonts w:cstheme="minorHAnsi"/>
              </w:rPr>
            </w:pPr>
            <w:r>
              <w:rPr>
                <w:rFonts w:cstheme="minorHAnsi"/>
              </w:rPr>
              <w:t>Receiver</w:t>
            </w:r>
          </w:p>
        </w:tc>
        <w:tc>
          <w:tcPr>
            <w:tcW w:w="7365" w:type="dxa"/>
            <w:shd w:val="clear" w:color="auto" w:fill="auto"/>
          </w:tcPr>
          <w:p w14:paraId="530B4F47" w14:textId="77777777" w:rsidR="00523CE7" w:rsidRPr="00751E26" w:rsidRDefault="00523CE7" w:rsidP="00991169">
            <w:pPr>
              <w:numPr>
                <w:ilvl w:val="0"/>
                <w:numId w:val="12"/>
              </w:numPr>
              <w:spacing w:after="0"/>
              <w:contextualSpacing/>
              <w:textAlignment w:val="baseline"/>
              <w:rPr>
                <w:rFonts w:cstheme="minorHAnsi"/>
              </w:rPr>
            </w:pPr>
            <w:r>
              <w:rPr>
                <w:rFonts w:cstheme="minorHAnsi"/>
              </w:rPr>
              <w:t>Practical (delay spread, CFO, etc not known to receiver), except CFO known where explicitly indicated in Section </w:t>
            </w:r>
            <w:r>
              <w:rPr>
                <w:rFonts w:cstheme="minorHAnsi"/>
              </w:rPr>
              <w:fldChar w:fldCharType="begin"/>
            </w:r>
            <w:r>
              <w:rPr>
                <w:rFonts w:cstheme="minorHAnsi"/>
              </w:rPr>
              <w:instrText xml:space="preserve"> REF _Ref68169225 \r \h </w:instrText>
            </w:r>
            <w:r>
              <w:rPr>
                <w:rFonts w:cstheme="minorHAnsi"/>
              </w:rPr>
            </w:r>
            <w:r>
              <w:rPr>
                <w:rFonts w:cstheme="minorHAnsi"/>
              </w:rPr>
              <w:fldChar w:fldCharType="separate"/>
            </w:r>
            <w:r>
              <w:rPr>
                <w:rFonts w:cstheme="minorHAnsi"/>
              </w:rPr>
              <w:t>2.3.1</w:t>
            </w:r>
            <w:r>
              <w:rPr>
                <w:rFonts w:cstheme="minorHAnsi"/>
              </w:rPr>
              <w:fldChar w:fldCharType="end"/>
            </w:r>
            <w:r>
              <w:rPr>
                <w:rFonts w:cstheme="minorHAnsi"/>
              </w:rPr>
              <w:t>.</w:t>
            </w:r>
          </w:p>
        </w:tc>
      </w:tr>
    </w:tbl>
    <w:p w14:paraId="6F7D90DB" w14:textId="77777777" w:rsidR="00523CE7" w:rsidRDefault="00523CE7" w:rsidP="00523CE7">
      <w:pPr>
        <w:pStyle w:val="BodyText"/>
        <w:spacing w:after="0"/>
        <w:jc w:val="center"/>
        <w:rPr>
          <w:rFonts w:cstheme="minorHAnsi"/>
        </w:rPr>
      </w:pPr>
    </w:p>
    <w:p w14:paraId="3F2B0823" w14:textId="77777777" w:rsidR="00523CE7" w:rsidRDefault="00523CE7" w:rsidP="00523CE7">
      <w:pPr>
        <w:pStyle w:val="BodyText"/>
        <w:spacing w:after="0"/>
        <w:jc w:val="center"/>
        <w:rPr>
          <w:rFonts w:cstheme="minorHAnsi"/>
        </w:rPr>
      </w:pPr>
    </w:p>
    <w:p w14:paraId="70E3F3D0" w14:textId="77777777" w:rsidR="00523CE7" w:rsidRPr="00452EC8" w:rsidRDefault="00523CE7" w:rsidP="00523CE7">
      <w:pPr>
        <w:pStyle w:val="BodyText"/>
        <w:spacing w:after="0"/>
        <w:jc w:val="center"/>
        <w:rPr>
          <w:rFonts w:cstheme="minorHAnsi"/>
        </w:rPr>
      </w:pPr>
      <w:r w:rsidDel="00CE24A6">
        <w:rPr>
          <w:rFonts w:cstheme="minorHAnsi"/>
        </w:rPr>
        <w:t xml:space="preserve">Table </w:t>
      </w:r>
      <w:r>
        <w:rPr>
          <w:rFonts w:cstheme="minorHAnsi"/>
        </w:rPr>
        <w:t>2</w:t>
      </w:r>
      <w:r w:rsidDel="00CE24A6">
        <w:rPr>
          <w:rFonts w:cstheme="minorHAnsi"/>
        </w:rPr>
        <w:t xml:space="preserve">: </w:t>
      </w:r>
      <w:r>
        <w:rPr>
          <w:rFonts w:cstheme="minorHAnsi"/>
        </w:rPr>
        <w:t>Bas</w:t>
      </w:r>
      <w:r w:rsidRPr="00452EC8">
        <w:rPr>
          <w:rFonts w:cstheme="minorHAnsi"/>
        </w:rPr>
        <w:t xml:space="preserve">ic setup of LLS for </w:t>
      </w:r>
      <w:r>
        <w:rPr>
          <w:rFonts w:cstheme="minorHAnsi"/>
        </w:rPr>
        <w:t>joint channel estimation</w:t>
      </w:r>
      <w:r w:rsidRPr="00452EC8">
        <w:rPr>
          <w:rFonts w:cstheme="minorHAnsi"/>
        </w:rPr>
        <w:t xml:space="preserve"> on </w:t>
      </w:r>
      <w:r>
        <w:rPr>
          <w:rFonts w:cstheme="minorHAnsi"/>
        </w:rPr>
        <w:t>PUSCH, for TDD at 28 GHz</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80" w:firstRow="0" w:lastRow="0" w:firstColumn="1" w:lastColumn="0" w:noHBand="0" w:noVBand="1"/>
      </w:tblPr>
      <w:tblGrid>
        <w:gridCol w:w="1975"/>
        <w:gridCol w:w="7365"/>
      </w:tblGrid>
      <w:tr w:rsidR="00523CE7" w:rsidRPr="00C9626E" w14:paraId="2BD52C0F" w14:textId="77777777" w:rsidTr="00503414">
        <w:trPr>
          <w:jc w:val="center"/>
        </w:trPr>
        <w:tc>
          <w:tcPr>
            <w:tcW w:w="1975" w:type="dxa"/>
            <w:shd w:val="clear" w:color="auto" w:fill="auto"/>
            <w:hideMark/>
          </w:tcPr>
          <w:p w14:paraId="740D6F3E" w14:textId="77777777" w:rsidR="00523CE7" w:rsidRPr="00C9626E" w:rsidRDefault="00523CE7" w:rsidP="00503414">
            <w:pPr>
              <w:spacing w:after="0"/>
              <w:textAlignment w:val="baseline"/>
              <w:rPr>
                <w:rFonts w:cstheme="minorHAnsi"/>
              </w:rPr>
            </w:pPr>
            <w:r w:rsidRPr="00C9626E">
              <w:rPr>
                <w:rFonts w:cstheme="minorHAnsi"/>
              </w:rPr>
              <w:t>System</w:t>
            </w:r>
          </w:p>
        </w:tc>
        <w:tc>
          <w:tcPr>
            <w:tcW w:w="7365" w:type="dxa"/>
            <w:shd w:val="clear" w:color="auto" w:fill="auto"/>
            <w:hideMark/>
          </w:tcPr>
          <w:p w14:paraId="427180F4" w14:textId="77777777" w:rsidR="00523CE7" w:rsidRPr="00ED2877" w:rsidRDefault="00523CE7" w:rsidP="00991169">
            <w:pPr>
              <w:numPr>
                <w:ilvl w:val="0"/>
                <w:numId w:val="12"/>
              </w:numPr>
              <w:spacing w:after="0"/>
              <w:contextualSpacing/>
              <w:textAlignment w:val="baseline"/>
              <w:rPr>
                <w:rFonts w:cstheme="minorHAnsi"/>
              </w:rPr>
            </w:pPr>
            <w:r w:rsidRPr="00ED2877">
              <w:rPr>
                <w:rFonts w:cstheme="minorHAnsi"/>
              </w:rPr>
              <w:t xml:space="preserve">Carrier frequency </w:t>
            </w:r>
            <w:r>
              <w:rPr>
                <w:rFonts w:cstheme="minorHAnsi"/>
              </w:rPr>
              <w:t>28 GHz</w:t>
            </w:r>
          </w:p>
          <w:p w14:paraId="176CEBFB" w14:textId="77777777" w:rsidR="00523CE7" w:rsidRDefault="00523CE7" w:rsidP="00991169">
            <w:pPr>
              <w:numPr>
                <w:ilvl w:val="0"/>
                <w:numId w:val="12"/>
              </w:numPr>
              <w:spacing w:after="0"/>
              <w:contextualSpacing/>
              <w:textAlignment w:val="baseline"/>
              <w:rPr>
                <w:rFonts w:cstheme="minorHAnsi"/>
              </w:rPr>
            </w:pPr>
            <w:r>
              <w:rPr>
                <w:rFonts w:cstheme="minorHAnsi"/>
              </w:rPr>
              <w:t>120</w:t>
            </w:r>
            <w:r w:rsidRPr="00C9626E">
              <w:rPr>
                <w:rFonts w:cstheme="minorHAnsi"/>
              </w:rPr>
              <w:t xml:space="preserve"> kHz SCS</w:t>
            </w:r>
          </w:p>
          <w:p w14:paraId="48A5BFC5" w14:textId="77777777" w:rsidR="00523CE7" w:rsidRDefault="00523CE7" w:rsidP="00991169">
            <w:pPr>
              <w:numPr>
                <w:ilvl w:val="0"/>
                <w:numId w:val="12"/>
              </w:numPr>
              <w:spacing w:after="0"/>
              <w:contextualSpacing/>
              <w:textAlignment w:val="baseline"/>
              <w:rPr>
                <w:rFonts w:cstheme="minorHAnsi"/>
              </w:rPr>
            </w:pPr>
            <w:r>
              <w:rPr>
                <w:rFonts w:cstheme="minorHAnsi"/>
              </w:rPr>
              <w:t>T</w:t>
            </w:r>
            <w:r>
              <w:rPr>
                <w:rFonts w:cstheme="minorHAnsi" w:hint="eastAsia"/>
              </w:rPr>
              <w:t>DD</w:t>
            </w:r>
            <w:r>
              <w:rPr>
                <w:rFonts w:cstheme="minorHAnsi"/>
              </w:rPr>
              <w:t>, DL/UL pattern DDDSU (special slot not used for UL unless explicitly mentioned)</w:t>
            </w:r>
          </w:p>
          <w:p w14:paraId="19BABC44" w14:textId="77777777" w:rsidR="00523CE7" w:rsidRPr="00A32CB5" w:rsidRDefault="00523CE7" w:rsidP="00991169">
            <w:pPr>
              <w:numPr>
                <w:ilvl w:val="0"/>
                <w:numId w:val="12"/>
              </w:numPr>
              <w:spacing w:after="0"/>
              <w:contextualSpacing/>
              <w:textAlignment w:val="baseline"/>
              <w:rPr>
                <w:rFonts w:cstheme="minorHAnsi"/>
              </w:rPr>
            </w:pPr>
            <w:r>
              <w:rPr>
                <w:rFonts w:cstheme="minorHAnsi"/>
              </w:rPr>
              <w:t>66PRBs BWP size</w:t>
            </w:r>
          </w:p>
        </w:tc>
      </w:tr>
      <w:tr w:rsidR="00523CE7" w:rsidRPr="00C9626E" w14:paraId="677FE158" w14:textId="77777777" w:rsidTr="00503414">
        <w:trPr>
          <w:jc w:val="center"/>
        </w:trPr>
        <w:tc>
          <w:tcPr>
            <w:tcW w:w="1975" w:type="dxa"/>
            <w:shd w:val="clear" w:color="auto" w:fill="auto"/>
          </w:tcPr>
          <w:p w14:paraId="2C080D7F" w14:textId="77777777" w:rsidR="00523CE7" w:rsidRPr="00C9626E" w:rsidRDefault="00523CE7" w:rsidP="00503414">
            <w:pPr>
              <w:spacing w:after="0"/>
              <w:textAlignment w:val="baseline"/>
              <w:rPr>
                <w:rFonts w:cstheme="minorHAnsi"/>
              </w:rPr>
            </w:pPr>
            <w:r>
              <w:rPr>
                <w:rFonts w:cstheme="minorHAnsi"/>
              </w:rPr>
              <w:t>UE speed</w:t>
            </w:r>
          </w:p>
        </w:tc>
        <w:tc>
          <w:tcPr>
            <w:tcW w:w="7365" w:type="dxa"/>
            <w:shd w:val="clear" w:color="auto" w:fill="auto"/>
          </w:tcPr>
          <w:p w14:paraId="4BFA9701" w14:textId="77777777" w:rsidR="00523CE7" w:rsidRPr="00ED2877" w:rsidRDefault="00523CE7" w:rsidP="00991169">
            <w:pPr>
              <w:numPr>
                <w:ilvl w:val="0"/>
                <w:numId w:val="12"/>
              </w:numPr>
              <w:spacing w:after="0"/>
              <w:contextualSpacing/>
              <w:textAlignment w:val="baseline"/>
              <w:rPr>
                <w:rFonts w:cstheme="minorHAnsi"/>
              </w:rPr>
            </w:pPr>
            <w:r>
              <w:rPr>
                <w:rFonts w:cstheme="minorHAnsi"/>
              </w:rPr>
              <w:t>3 km/h</w:t>
            </w:r>
          </w:p>
        </w:tc>
      </w:tr>
      <w:tr w:rsidR="00523CE7" w:rsidRPr="00C9626E" w14:paraId="45179871" w14:textId="77777777" w:rsidTr="00503414">
        <w:trPr>
          <w:jc w:val="center"/>
        </w:trPr>
        <w:tc>
          <w:tcPr>
            <w:tcW w:w="1975" w:type="dxa"/>
            <w:shd w:val="clear" w:color="auto" w:fill="auto"/>
          </w:tcPr>
          <w:p w14:paraId="2FF4E0F6" w14:textId="77777777" w:rsidR="00523CE7" w:rsidRDefault="00523CE7" w:rsidP="00503414">
            <w:pPr>
              <w:spacing w:after="0"/>
              <w:textAlignment w:val="baseline"/>
              <w:rPr>
                <w:rFonts w:cstheme="minorHAnsi"/>
              </w:rPr>
            </w:pPr>
            <w:r>
              <w:rPr>
                <w:rFonts w:cstheme="minorHAnsi"/>
              </w:rPr>
              <w:t xml:space="preserve">Payload / </w:t>
            </w:r>
            <w:proofErr w:type="spellStart"/>
            <w:r>
              <w:rPr>
                <w:rFonts w:cstheme="minorHAnsi"/>
              </w:rPr>
              <w:t>tx</w:t>
            </w:r>
            <w:proofErr w:type="spellEnd"/>
            <w:r>
              <w:rPr>
                <w:rFonts w:cstheme="minorHAnsi"/>
              </w:rPr>
              <w:t xml:space="preserve"> scheme</w:t>
            </w:r>
          </w:p>
        </w:tc>
        <w:tc>
          <w:tcPr>
            <w:tcW w:w="7365" w:type="dxa"/>
            <w:shd w:val="clear" w:color="auto" w:fill="auto"/>
          </w:tcPr>
          <w:p w14:paraId="6066F7BC" w14:textId="77777777" w:rsidR="00523CE7" w:rsidRDefault="00523CE7" w:rsidP="00991169">
            <w:pPr>
              <w:numPr>
                <w:ilvl w:val="0"/>
                <w:numId w:val="12"/>
              </w:numPr>
              <w:spacing w:after="0"/>
              <w:contextualSpacing/>
              <w:textAlignment w:val="baseline"/>
              <w:rPr>
                <w:rFonts w:cstheme="minorHAnsi"/>
              </w:rPr>
            </w:pPr>
            <w:r>
              <w:rPr>
                <w:rFonts w:cstheme="minorHAnsi"/>
              </w:rPr>
              <w:t>MCS 4 unless otherwise stated, 4</w:t>
            </w:r>
            <w:r w:rsidRPr="00166F00">
              <w:rPr>
                <w:rFonts w:cstheme="minorHAnsi"/>
              </w:rPr>
              <w:t xml:space="preserve"> PRB</w:t>
            </w:r>
            <w:r>
              <w:rPr>
                <w:rFonts w:cstheme="minorHAnsi"/>
              </w:rPr>
              <w:t>s</w:t>
            </w:r>
            <w:r w:rsidRPr="00166F00">
              <w:rPr>
                <w:rFonts w:cstheme="minorHAnsi"/>
              </w:rPr>
              <w:t xml:space="preserve">, 14 </w:t>
            </w:r>
            <w:r>
              <w:rPr>
                <w:rFonts w:cstheme="minorHAnsi"/>
              </w:rPr>
              <w:t>s</w:t>
            </w:r>
            <w:r w:rsidRPr="00166F00">
              <w:rPr>
                <w:rFonts w:cstheme="minorHAnsi"/>
              </w:rPr>
              <w:t>ymbols</w:t>
            </w:r>
          </w:p>
          <w:p w14:paraId="693AD43E" w14:textId="77777777" w:rsidR="00523CE7" w:rsidRDefault="00523CE7" w:rsidP="00991169">
            <w:pPr>
              <w:numPr>
                <w:ilvl w:val="0"/>
                <w:numId w:val="12"/>
              </w:numPr>
              <w:spacing w:after="0"/>
              <w:contextualSpacing/>
              <w:textAlignment w:val="baseline"/>
              <w:rPr>
                <w:rFonts w:cstheme="minorHAnsi"/>
              </w:rPr>
            </w:pPr>
            <w:r>
              <w:rPr>
                <w:rFonts w:cstheme="minorHAnsi"/>
              </w:rPr>
              <w:t>2 DMRS symbols per UL slot unless otherwise explicitly stated</w:t>
            </w:r>
          </w:p>
          <w:p w14:paraId="10ED2C69" w14:textId="77777777" w:rsidR="00523CE7" w:rsidRDefault="00523CE7" w:rsidP="00991169">
            <w:pPr>
              <w:numPr>
                <w:ilvl w:val="0"/>
                <w:numId w:val="12"/>
              </w:numPr>
              <w:spacing w:after="0"/>
              <w:contextualSpacing/>
              <w:textAlignment w:val="baseline"/>
              <w:rPr>
                <w:rFonts w:cstheme="minorHAnsi"/>
              </w:rPr>
            </w:pPr>
            <w:r>
              <w:rPr>
                <w:rFonts w:cstheme="minorHAnsi"/>
              </w:rPr>
              <w:t>Special slot not used, unless explicitly stated (in which case it contains 2 DMRS symbols)</w:t>
            </w:r>
          </w:p>
          <w:p w14:paraId="75CD8278" w14:textId="77777777" w:rsidR="00523CE7" w:rsidRDefault="00523CE7" w:rsidP="00991169">
            <w:pPr>
              <w:numPr>
                <w:ilvl w:val="0"/>
                <w:numId w:val="12"/>
              </w:numPr>
              <w:spacing w:after="0"/>
              <w:contextualSpacing/>
              <w:textAlignment w:val="baseline"/>
              <w:rPr>
                <w:rFonts w:cstheme="minorHAnsi"/>
              </w:rPr>
            </w:pPr>
            <w:r>
              <w:rPr>
                <w:rFonts w:cstheme="minorHAnsi"/>
              </w:rPr>
              <w:t>8 (actual) repetitions, no re-transmissions</w:t>
            </w:r>
          </w:p>
          <w:p w14:paraId="68133CFD" w14:textId="4A794681" w:rsidR="00523CE7" w:rsidRDefault="00523CE7" w:rsidP="00991169">
            <w:pPr>
              <w:numPr>
                <w:ilvl w:val="0"/>
                <w:numId w:val="12"/>
              </w:numPr>
              <w:spacing w:after="0"/>
              <w:contextualSpacing/>
              <w:textAlignment w:val="baseline"/>
              <w:rPr>
                <w:rFonts w:cstheme="minorHAnsi"/>
              </w:rPr>
            </w:pPr>
            <w:r>
              <w:rPr>
                <w:rFonts w:cstheme="minorHAnsi"/>
              </w:rPr>
              <w:t xml:space="preserve">No </w:t>
            </w:r>
            <w:r w:rsidR="00C01C58">
              <w:rPr>
                <w:rFonts w:cstheme="minorHAnsi"/>
              </w:rPr>
              <w:t>frequency hopping</w:t>
            </w:r>
          </w:p>
        </w:tc>
      </w:tr>
      <w:tr w:rsidR="00523CE7" w:rsidRPr="00C9626E" w14:paraId="11C561E0" w14:textId="77777777" w:rsidTr="00503414">
        <w:trPr>
          <w:jc w:val="center"/>
        </w:trPr>
        <w:tc>
          <w:tcPr>
            <w:tcW w:w="1975" w:type="dxa"/>
            <w:shd w:val="clear" w:color="auto" w:fill="auto"/>
            <w:hideMark/>
          </w:tcPr>
          <w:p w14:paraId="353FFB6C" w14:textId="77777777" w:rsidR="00523CE7" w:rsidRPr="00C9626E" w:rsidRDefault="00523CE7" w:rsidP="00503414">
            <w:pPr>
              <w:spacing w:after="0"/>
              <w:textAlignment w:val="baseline"/>
              <w:rPr>
                <w:rFonts w:cstheme="minorHAnsi"/>
              </w:rPr>
            </w:pPr>
            <w:r w:rsidRPr="00C9626E">
              <w:rPr>
                <w:rFonts w:cstheme="minorHAnsi"/>
              </w:rPr>
              <w:t>Channel</w:t>
            </w:r>
          </w:p>
        </w:tc>
        <w:tc>
          <w:tcPr>
            <w:tcW w:w="7365" w:type="dxa"/>
            <w:shd w:val="clear" w:color="auto" w:fill="auto"/>
            <w:hideMark/>
          </w:tcPr>
          <w:p w14:paraId="729D25F0" w14:textId="77777777" w:rsidR="00523CE7" w:rsidRPr="00751E26" w:rsidRDefault="00523CE7" w:rsidP="00991169">
            <w:pPr>
              <w:numPr>
                <w:ilvl w:val="0"/>
                <w:numId w:val="12"/>
              </w:numPr>
              <w:spacing w:after="0"/>
              <w:contextualSpacing/>
              <w:textAlignment w:val="baseline"/>
              <w:rPr>
                <w:rFonts w:cstheme="minorHAnsi"/>
              </w:rPr>
            </w:pPr>
            <w:r w:rsidRPr="00ED2877">
              <w:rPr>
                <w:rFonts w:cstheme="minorHAnsi"/>
              </w:rPr>
              <w:t>TDL-C (</w:t>
            </w:r>
            <w:proofErr w:type="spellStart"/>
            <w:r w:rsidRPr="00ED2877">
              <w:rPr>
                <w:rFonts w:cstheme="minorHAnsi"/>
              </w:rPr>
              <w:t>NLoS</w:t>
            </w:r>
            <w:proofErr w:type="spellEnd"/>
            <w:r w:rsidRPr="00ED2877">
              <w:rPr>
                <w:rFonts w:cstheme="minorHAnsi"/>
              </w:rPr>
              <w:t>)</w:t>
            </w:r>
            <w:r>
              <w:rPr>
                <w:rFonts w:cstheme="minorHAnsi"/>
              </w:rPr>
              <w:t>, 30 ns delay spread, medium correlation</w:t>
            </w:r>
          </w:p>
        </w:tc>
      </w:tr>
      <w:tr w:rsidR="00523CE7" w:rsidRPr="00C9626E" w14:paraId="06FE4CBA" w14:textId="77777777" w:rsidTr="00503414">
        <w:trPr>
          <w:jc w:val="center"/>
        </w:trPr>
        <w:tc>
          <w:tcPr>
            <w:tcW w:w="1975" w:type="dxa"/>
            <w:shd w:val="clear" w:color="auto" w:fill="auto"/>
            <w:hideMark/>
          </w:tcPr>
          <w:p w14:paraId="5C488140" w14:textId="77777777" w:rsidR="00523CE7" w:rsidRPr="00C9626E" w:rsidRDefault="00523CE7" w:rsidP="00503414">
            <w:pPr>
              <w:spacing w:after="0"/>
              <w:textAlignment w:val="baseline"/>
              <w:rPr>
                <w:rFonts w:cstheme="minorHAnsi"/>
              </w:rPr>
            </w:pPr>
            <w:r>
              <w:rPr>
                <w:rFonts w:cstheme="minorHAnsi"/>
              </w:rPr>
              <w:t>Impairments</w:t>
            </w:r>
          </w:p>
        </w:tc>
        <w:tc>
          <w:tcPr>
            <w:tcW w:w="7365" w:type="dxa"/>
            <w:shd w:val="clear" w:color="auto" w:fill="auto"/>
            <w:hideMark/>
          </w:tcPr>
          <w:p w14:paraId="64935AE6" w14:textId="77777777" w:rsidR="00523CE7" w:rsidRDefault="00523CE7" w:rsidP="00991169">
            <w:pPr>
              <w:numPr>
                <w:ilvl w:val="0"/>
                <w:numId w:val="12"/>
              </w:numPr>
              <w:spacing w:after="0"/>
              <w:contextualSpacing/>
              <w:textAlignment w:val="baseline"/>
              <w:rPr>
                <w:rFonts w:cstheme="minorHAnsi"/>
              </w:rPr>
            </w:pPr>
            <w:r>
              <w:rPr>
                <w:rFonts w:cstheme="minorHAnsi"/>
              </w:rPr>
              <w:t>0.10 ppm CFO (2800 Hz)</w:t>
            </w:r>
          </w:p>
          <w:p w14:paraId="041323EB" w14:textId="77777777" w:rsidR="00523CE7" w:rsidRDefault="00523CE7" w:rsidP="00991169">
            <w:pPr>
              <w:numPr>
                <w:ilvl w:val="0"/>
                <w:numId w:val="12"/>
              </w:numPr>
              <w:spacing w:after="0"/>
              <w:contextualSpacing/>
              <w:textAlignment w:val="baseline"/>
              <w:rPr>
                <w:rFonts w:cstheme="minorHAnsi"/>
              </w:rPr>
            </w:pPr>
            <w:r>
              <w:rPr>
                <w:rFonts w:cstheme="minorHAnsi"/>
              </w:rPr>
              <w:t>Phase offsets between slots as/if indicated in respective section</w:t>
            </w:r>
          </w:p>
          <w:p w14:paraId="6D55933C" w14:textId="77777777" w:rsidR="00523CE7" w:rsidRPr="00751E26" w:rsidRDefault="00523CE7" w:rsidP="00991169">
            <w:pPr>
              <w:numPr>
                <w:ilvl w:val="0"/>
                <w:numId w:val="12"/>
              </w:numPr>
              <w:spacing w:after="0"/>
              <w:contextualSpacing/>
              <w:textAlignment w:val="baseline"/>
              <w:rPr>
                <w:rFonts w:cstheme="minorHAnsi"/>
              </w:rPr>
            </w:pPr>
            <w:r>
              <w:rPr>
                <w:rFonts w:cstheme="minorHAnsi"/>
              </w:rPr>
              <w:t>No time offset errors between slots</w:t>
            </w:r>
          </w:p>
        </w:tc>
      </w:tr>
      <w:tr w:rsidR="00523CE7" w:rsidRPr="00C9626E" w14:paraId="38BE1CCC" w14:textId="77777777" w:rsidTr="00503414">
        <w:trPr>
          <w:jc w:val="center"/>
        </w:trPr>
        <w:tc>
          <w:tcPr>
            <w:tcW w:w="1975" w:type="dxa"/>
            <w:shd w:val="clear" w:color="auto" w:fill="auto"/>
            <w:hideMark/>
          </w:tcPr>
          <w:p w14:paraId="64D22CA5" w14:textId="77777777" w:rsidR="00523CE7" w:rsidRPr="00C9626E" w:rsidRDefault="00523CE7" w:rsidP="00503414">
            <w:pPr>
              <w:spacing w:after="0"/>
              <w:textAlignment w:val="baseline"/>
              <w:rPr>
                <w:rFonts w:cstheme="minorHAnsi"/>
              </w:rPr>
            </w:pPr>
            <w:r w:rsidRPr="00C9626E">
              <w:rPr>
                <w:rFonts w:cstheme="minorHAnsi"/>
              </w:rPr>
              <w:t>Antennas</w:t>
            </w:r>
          </w:p>
        </w:tc>
        <w:tc>
          <w:tcPr>
            <w:tcW w:w="7365" w:type="dxa"/>
            <w:shd w:val="clear" w:color="auto" w:fill="auto"/>
            <w:hideMark/>
          </w:tcPr>
          <w:p w14:paraId="6E07B52B" w14:textId="77777777" w:rsidR="00523CE7" w:rsidRPr="00C9626E" w:rsidRDefault="00523CE7" w:rsidP="00991169">
            <w:pPr>
              <w:numPr>
                <w:ilvl w:val="0"/>
                <w:numId w:val="12"/>
              </w:numPr>
              <w:spacing w:after="0"/>
              <w:contextualSpacing/>
              <w:textAlignment w:val="baseline"/>
              <w:rPr>
                <w:rFonts w:cstheme="minorHAnsi"/>
              </w:rPr>
            </w:pPr>
            <w:r w:rsidRPr="00C9626E">
              <w:rPr>
                <w:rFonts w:cstheme="minorHAnsi"/>
              </w:rPr>
              <w:t>1T</w:t>
            </w:r>
            <w:r>
              <w:rPr>
                <w:rFonts w:cstheme="minorHAnsi"/>
              </w:rPr>
              <w:t>2R</w:t>
            </w:r>
          </w:p>
        </w:tc>
      </w:tr>
      <w:tr w:rsidR="00523CE7" w:rsidRPr="00C9626E" w14:paraId="76245FFF" w14:textId="77777777" w:rsidTr="00503414">
        <w:trPr>
          <w:jc w:val="center"/>
        </w:trPr>
        <w:tc>
          <w:tcPr>
            <w:tcW w:w="1975" w:type="dxa"/>
            <w:shd w:val="clear" w:color="auto" w:fill="auto"/>
          </w:tcPr>
          <w:p w14:paraId="7063806B" w14:textId="77777777" w:rsidR="00523CE7" w:rsidRPr="00C9626E" w:rsidRDefault="00523CE7" w:rsidP="00503414">
            <w:pPr>
              <w:spacing w:after="0"/>
              <w:textAlignment w:val="baseline"/>
              <w:rPr>
                <w:rFonts w:cstheme="minorHAnsi"/>
              </w:rPr>
            </w:pPr>
            <w:r>
              <w:rPr>
                <w:rFonts w:cstheme="minorHAnsi"/>
              </w:rPr>
              <w:lastRenderedPageBreak/>
              <w:t>Receiver</w:t>
            </w:r>
          </w:p>
        </w:tc>
        <w:tc>
          <w:tcPr>
            <w:tcW w:w="7365" w:type="dxa"/>
            <w:shd w:val="clear" w:color="auto" w:fill="auto"/>
          </w:tcPr>
          <w:p w14:paraId="34427F8F" w14:textId="77777777" w:rsidR="00523CE7" w:rsidRPr="00751E26" w:rsidRDefault="00523CE7" w:rsidP="00991169">
            <w:pPr>
              <w:numPr>
                <w:ilvl w:val="0"/>
                <w:numId w:val="12"/>
              </w:numPr>
              <w:spacing w:after="0"/>
              <w:contextualSpacing/>
              <w:textAlignment w:val="baseline"/>
              <w:rPr>
                <w:rFonts w:cstheme="minorHAnsi"/>
              </w:rPr>
            </w:pPr>
            <w:r>
              <w:rPr>
                <w:rFonts w:cstheme="minorHAnsi"/>
              </w:rPr>
              <w:t>Practical (delay spread, CFO, etc not known to receiver), except CFO known where explicitly indicated in Section </w:t>
            </w:r>
            <w:r>
              <w:rPr>
                <w:rFonts w:cstheme="minorHAnsi"/>
              </w:rPr>
              <w:fldChar w:fldCharType="begin"/>
            </w:r>
            <w:r>
              <w:rPr>
                <w:rFonts w:cstheme="minorHAnsi"/>
              </w:rPr>
              <w:instrText xml:space="preserve"> REF _Ref68169225 \r \h </w:instrText>
            </w:r>
            <w:r>
              <w:rPr>
                <w:rFonts w:cstheme="minorHAnsi"/>
              </w:rPr>
            </w:r>
            <w:r>
              <w:rPr>
                <w:rFonts w:cstheme="minorHAnsi"/>
              </w:rPr>
              <w:fldChar w:fldCharType="separate"/>
            </w:r>
            <w:r>
              <w:rPr>
                <w:rFonts w:cstheme="minorHAnsi"/>
              </w:rPr>
              <w:t>2.3.1</w:t>
            </w:r>
            <w:r>
              <w:rPr>
                <w:rFonts w:cstheme="minorHAnsi"/>
              </w:rPr>
              <w:fldChar w:fldCharType="end"/>
            </w:r>
            <w:r>
              <w:rPr>
                <w:rFonts w:cstheme="minorHAnsi"/>
              </w:rPr>
              <w:t>.</w:t>
            </w:r>
          </w:p>
        </w:tc>
      </w:tr>
    </w:tbl>
    <w:p w14:paraId="6C83ABAD" w14:textId="24278E4A" w:rsidR="00523CE7" w:rsidRDefault="00523CE7" w:rsidP="00523CE7"/>
    <w:p w14:paraId="073D1174" w14:textId="1A5380F4" w:rsidR="00620438" w:rsidRPr="006B49ED" w:rsidRDefault="00620438" w:rsidP="00620438">
      <w:pPr>
        <w:pStyle w:val="BodyText"/>
        <w:spacing w:after="0"/>
        <w:ind w:firstLine="475"/>
        <w:jc w:val="center"/>
      </w:pPr>
      <w:r w:rsidRPr="006B49ED">
        <w:rPr>
          <w:rFonts w:cstheme="minorHAnsi"/>
        </w:rPr>
        <w:t xml:space="preserve">Table </w:t>
      </w:r>
      <w:r>
        <w:rPr>
          <w:rFonts w:cstheme="minorHAnsi"/>
        </w:rPr>
        <w:t>3</w:t>
      </w:r>
      <w:r w:rsidRPr="006B49ED">
        <w:rPr>
          <w:rFonts w:cstheme="minorHAnsi"/>
        </w:rPr>
        <w:t>: Basic setup of LLS for CSI repetition on 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80" w:firstRow="0" w:lastRow="0" w:firstColumn="1" w:lastColumn="0" w:noHBand="0" w:noVBand="1"/>
      </w:tblPr>
      <w:tblGrid>
        <w:gridCol w:w="1975"/>
        <w:gridCol w:w="4952"/>
        <w:gridCol w:w="15"/>
      </w:tblGrid>
      <w:tr w:rsidR="00620438" w:rsidRPr="00B302E9" w14:paraId="38BDFA31" w14:textId="77777777" w:rsidTr="00F245F5">
        <w:trPr>
          <w:jc w:val="center"/>
        </w:trPr>
        <w:tc>
          <w:tcPr>
            <w:tcW w:w="1975" w:type="dxa"/>
            <w:shd w:val="clear" w:color="auto" w:fill="auto"/>
            <w:hideMark/>
          </w:tcPr>
          <w:p w14:paraId="4CD351E7" w14:textId="77777777" w:rsidR="00620438" w:rsidRPr="00B302E9" w:rsidRDefault="00620438" w:rsidP="00F245F5">
            <w:pPr>
              <w:spacing w:after="0"/>
              <w:ind w:left="144"/>
              <w:jc w:val="both"/>
              <w:textAlignment w:val="baseline"/>
              <w:rPr>
                <w:rFonts w:cstheme="minorHAnsi"/>
              </w:rPr>
            </w:pPr>
            <w:r w:rsidRPr="00B302E9">
              <w:rPr>
                <w:rFonts w:cstheme="minorHAnsi"/>
              </w:rPr>
              <w:t>System</w:t>
            </w:r>
          </w:p>
        </w:tc>
        <w:tc>
          <w:tcPr>
            <w:tcW w:w="4952" w:type="dxa"/>
            <w:gridSpan w:val="2"/>
            <w:shd w:val="clear" w:color="auto" w:fill="auto"/>
            <w:hideMark/>
          </w:tcPr>
          <w:p w14:paraId="61F9DEB0" w14:textId="77777777" w:rsidR="00620438" w:rsidRPr="006B49ED" w:rsidRDefault="00620438" w:rsidP="00F245F5">
            <w:pPr>
              <w:spacing w:after="0"/>
              <w:ind w:left="144"/>
              <w:jc w:val="both"/>
              <w:textAlignment w:val="baseline"/>
              <w:rPr>
                <w:rFonts w:cstheme="minorHAnsi"/>
              </w:rPr>
            </w:pPr>
            <w:r w:rsidRPr="006B49ED">
              <w:rPr>
                <w:rFonts w:cstheme="minorHAnsi"/>
              </w:rPr>
              <w:t xml:space="preserve">Carrier frequency </w:t>
            </w:r>
            <w:r>
              <w:rPr>
                <w:rFonts w:cstheme="minorHAnsi"/>
              </w:rPr>
              <w:t>4G</w:t>
            </w:r>
            <w:r w:rsidRPr="006B49ED">
              <w:rPr>
                <w:rFonts w:cstheme="minorHAnsi"/>
              </w:rPr>
              <w:t>Hz</w:t>
            </w:r>
          </w:p>
          <w:p w14:paraId="49E0E2A0" w14:textId="77777777" w:rsidR="00620438" w:rsidRPr="006B49ED" w:rsidRDefault="00620438" w:rsidP="00F245F5">
            <w:pPr>
              <w:spacing w:after="0"/>
              <w:ind w:left="144"/>
              <w:jc w:val="both"/>
              <w:textAlignment w:val="baseline"/>
              <w:rPr>
                <w:rFonts w:cstheme="minorHAnsi"/>
              </w:rPr>
            </w:pPr>
            <w:r>
              <w:rPr>
                <w:rFonts w:cstheme="minorHAnsi"/>
              </w:rPr>
              <w:t>30</w:t>
            </w:r>
            <w:r w:rsidRPr="006B49ED">
              <w:rPr>
                <w:rFonts w:cstheme="minorHAnsi"/>
              </w:rPr>
              <w:t xml:space="preserve"> kHz SCS</w:t>
            </w:r>
          </w:p>
          <w:p w14:paraId="5362E20D" w14:textId="77777777" w:rsidR="00620438" w:rsidRPr="006B49ED" w:rsidRDefault="00620438" w:rsidP="00F245F5">
            <w:pPr>
              <w:spacing w:after="0"/>
              <w:ind w:left="144"/>
              <w:jc w:val="both"/>
              <w:textAlignment w:val="baseline"/>
              <w:rPr>
                <w:rFonts w:cstheme="minorHAnsi"/>
              </w:rPr>
            </w:pPr>
            <w:r w:rsidRPr="006B49ED">
              <w:rPr>
                <w:rFonts w:cstheme="minorHAnsi"/>
              </w:rPr>
              <w:t>FDD</w:t>
            </w:r>
          </w:p>
          <w:p w14:paraId="1386E2F8" w14:textId="77777777" w:rsidR="00620438" w:rsidRPr="00B302E9" w:rsidRDefault="00620438" w:rsidP="00F245F5">
            <w:pPr>
              <w:spacing w:after="0"/>
              <w:ind w:left="144"/>
              <w:jc w:val="both"/>
              <w:textAlignment w:val="baseline"/>
            </w:pPr>
            <w:r w:rsidRPr="00B302E9">
              <w:t>2*1</w:t>
            </w:r>
            <w:r>
              <w:t>0</w:t>
            </w:r>
            <w:r w:rsidRPr="00B302E9">
              <w:t>0 MHz BWP (2*</w:t>
            </w:r>
            <w:r>
              <w:t>273</w:t>
            </w:r>
            <w:r w:rsidRPr="00B302E9">
              <w:t xml:space="preserve"> PRBs)</w:t>
            </w:r>
          </w:p>
        </w:tc>
      </w:tr>
      <w:tr w:rsidR="00620438" w:rsidRPr="00B302E9" w14:paraId="3412188D" w14:textId="77777777" w:rsidTr="00F245F5">
        <w:trPr>
          <w:jc w:val="center"/>
        </w:trPr>
        <w:tc>
          <w:tcPr>
            <w:tcW w:w="1975" w:type="dxa"/>
            <w:shd w:val="clear" w:color="auto" w:fill="auto"/>
          </w:tcPr>
          <w:p w14:paraId="6B34092F" w14:textId="77777777" w:rsidR="00620438" w:rsidRPr="00B302E9" w:rsidRDefault="00620438" w:rsidP="00F245F5">
            <w:pPr>
              <w:spacing w:after="0"/>
              <w:ind w:left="144"/>
              <w:jc w:val="both"/>
              <w:textAlignment w:val="baseline"/>
              <w:rPr>
                <w:rFonts w:cstheme="minorHAnsi"/>
              </w:rPr>
            </w:pPr>
            <w:r w:rsidRPr="00B302E9">
              <w:rPr>
                <w:rFonts w:cstheme="minorHAnsi"/>
              </w:rPr>
              <w:t>UE speed</w:t>
            </w:r>
          </w:p>
        </w:tc>
        <w:tc>
          <w:tcPr>
            <w:tcW w:w="4952" w:type="dxa"/>
            <w:gridSpan w:val="2"/>
            <w:shd w:val="clear" w:color="auto" w:fill="auto"/>
          </w:tcPr>
          <w:p w14:paraId="465132AE" w14:textId="77777777" w:rsidR="00620438" w:rsidRPr="00B302E9" w:rsidRDefault="00620438" w:rsidP="00F245F5">
            <w:pPr>
              <w:spacing w:after="0"/>
              <w:ind w:left="144"/>
              <w:jc w:val="both"/>
              <w:textAlignment w:val="baseline"/>
              <w:rPr>
                <w:rFonts w:cstheme="minorHAnsi"/>
              </w:rPr>
            </w:pPr>
            <w:r w:rsidRPr="00B302E9">
              <w:rPr>
                <w:rFonts w:cstheme="minorHAnsi"/>
              </w:rPr>
              <w:t>3kph</w:t>
            </w:r>
          </w:p>
        </w:tc>
      </w:tr>
      <w:tr w:rsidR="00620438" w:rsidRPr="00B302E9" w14:paraId="5A371AE8" w14:textId="77777777" w:rsidTr="00F245F5">
        <w:trPr>
          <w:jc w:val="center"/>
        </w:trPr>
        <w:tc>
          <w:tcPr>
            <w:tcW w:w="1975" w:type="dxa"/>
            <w:shd w:val="clear" w:color="auto" w:fill="auto"/>
          </w:tcPr>
          <w:p w14:paraId="35449CCF" w14:textId="77777777" w:rsidR="00620438" w:rsidRPr="00B302E9" w:rsidRDefault="00620438" w:rsidP="00F245F5">
            <w:pPr>
              <w:spacing w:after="0"/>
              <w:ind w:left="144"/>
              <w:jc w:val="both"/>
              <w:textAlignment w:val="baseline"/>
              <w:rPr>
                <w:rFonts w:cstheme="minorHAnsi"/>
              </w:rPr>
            </w:pPr>
            <w:r w:rsidRPr="00B302E9">
              <w:rPr>
                <w:rFonts w:cstheme="minorHAnsi"/>
              </w:rPr>
              <w:t>Payload</w:t>
            </w:r>
          </w:p>
        </w:tc>
        <w:tc>
          <w:tcPr>
            <w:tcW w:w="4952" w:type="dxa"/>
            <w:gridSpan w:val="2"/>
            <w:shd w:val="clear" w:color="auto" w:fill="auto"/>
          </w:tcPr>
          <w:p w14:paraId="244084E5" w14:textId="77777777" w:rsidR="00620438" w:rsidRPr="00B302E9" w:rsidRDefault="00620438" w:rsidP="00F245F5">
            <w:pPr>
              <w:spacing w:after="0"/>
              <w:ind w:left="144"/>
              <w:jc w:val="both"/>
              <w:textAlignment w:val="baseline"/>
              <w:rPr>
                <w:rFonts w:cstheme="minorHAnsi"/>
              </w:rPr>
            </w:pPr>
            <w:r w:rsidRPr="00B302E9">
              <w:t>11</w:t>
            </w:r>
            <w:r w:rsidRPr="00B302E9">
              <w:rPr>
                <w:rFonts w:cstheme="minorHAnsi"/>
              </w:rPr>
              <w:t xml:space="preserve"> bits on 1 PRB, 14 Symbols</w:t>
            </w:r>
          </w:p>
        </w:tc>
      </w:tr>
      <w:tr w:rsidR="00620438" w:rsidRPr="00B302E9" w14:paraId="67B1DB9A" w14:textId="77777777" w:rsidTr="00F245F5">
        <w:trPr>
          <w:jc w:val="center"/>
        </w:trPr>
        <w:tc>
          <w:tcPr>
            <w:tcW w:w="1975" w:type="dxa"/>
            <w:shd w:val="clear" w:color="auto" w:fill="auto"/>
            <w:hideMark/>
          </w:tcPr>
          <w:p w14:paraId="0F102EB2" w14:textId="77777777" w:rsidR="00620438" w:rsidRPr="00B302E9" w:rsidRDefault="00620438" w:rsidP="00F245F5">
            <w:pPr>
              <w:spacing w:after="0"/>
              <w:ind w:left="144"/>
              <w:jc w:val="both"/>
              <w:textAlignment w:val="baseline"/>
              <w:rPr>
                <w:rFonts w:cstheme="minorHAnsi"/>
              </w:rPr>
            </w:pPr>
            <w:r w:rsidRPr="00B302E9">
              <w:rPr>
                <w:rFonts w:cstheme="minorHAnsi"/>
              </w:rPr>
              <w:t>Channel</w:t>
            </w:r>
          </w:p>
        </w:tc>
        <w:tc>
          <w:tcPr>
            <w:tcW w:w="4952" w:type="dxa"/>
            <w:gridSpan w:val="2"/>
            <w:shd w:val="clear" w:color="auto" w:fill="auto"/>
            <w:hideMark/>
          </w:tcPr>
          <w:p w14:paraId="7ADC122A" w14:textId="77777777" w:rsidR="00620438" w:rsidRPr="006B49ED" w:rsidRDefault="00620438" w:rsidP="00F245F5">
            <w:pPr>
              <w:spacing w:after="0"/>
              <w:ind w:left="144"/>
              <w:jc w:val="both"/>
              <w:textAlignment w:val="baseline"/>
            </w:pPr>
            <w:r w:rsidRPr="006B49ED">
              <w:t>TDL-C (</w:t>
            </w:r>
            <w:proofErr w:type="spellStart"/>
            <w:r w:rsidRPr="006B49ED">
              <w:t>NLoS</w:t>
            </w:r>
            <w:proofErr w:type="spellEnd"/>
            <w:r w:rsidRPr="006B49ED">
              <w:t>), 30ns delay spread, medium correlation</w:t>
            </w:r>
          </w:p>
        </w:tc>
      </w:tr>
      <w:tr w:rsidR="00620438" w:rsidRPr="00B302E9" w14:paraId="4064B16C" w14:textId="77777777" w:rsidTr="00F245F5">
        <w:trPr>
          <w:jc w:val="center"/>
        </w:trPr>
        <w:tc>
          <w:tcPr>
            <w:tcW w:w="1975" w:type="dxa"/>
            <w:shd w:val="clear" w:color="auto" w:fill="auto"/>
            <w:hideMark/>
          </w:tcPr>
          <w:p w14:paraId="2D429703" w14:textId="77777777" w:rsidR="00620438" w:rsidRPr="00B302E9" w:rsidRDefault="00620438" w:rsidP="00F245F5">
            <w:pPr>
              <w:spacing w:after="0"/>
              <w:ind w:left="144"/>
              <w:jc w:val="both"/>
              <w:textAlignment w:val="baseline"/>
              <w:rPr>
                <w:rFonts w:cstheme="minorHAnsi"/>
              </w:rPr>
            </w:pPr>
            <w:r w:rsidRPr="00B302E9">
              <w:rPr>
                <w:rFonts w:cstheme="minorHAnsi"/>
              </w:rPr>
              <w:t>Antennas</w:t>
            </w:r>
          </w:p>
        </w:tc>
        <w:tc>
          <w:tcPr>
            <w:tcW w:w="4952" w:type="dxa"/>
            <w:gridSpan w:val="2"/>
            <w:shd w:val="clear" w:color="auto" w:fill="auto"/>
            <w:hideMark/>
          </w:tcPr>
          <w:p w14:paraId="6EA80F6D" w14:textId="77777777" w:rsidR="00620438" w:rsidRPr="00B302E9" w:rsidRDefault="00620438" w:rsidP="00F245F5">
            <w:pPr>
              <w:spacing w:after="0"/>
              <w:ind w:left="144"/>
              <w:jc w:val="both"/>
              <w:textAlignment w:val="baseline"/>
            </w:pPr>
            <w:r w:rsidRPr="00B302E9">
              <w:t>1T</w:t>
            </w:r>
            <w:r>
              <w:t>4</w:t>
            </w:r>
            <w:r w:rsidRPr="00B302E9">
              <w:t>R</w:t>
            </w:r>
          </w:p>
        </w:tc>
      </w:tr>
      <w:tr w:rsidR="00620438" w:rsidRPr="00C9626E" w14:paraId="5B40FA61" w14:textId="77777777" w:rsidTr="00F245F5">
        <w:trPr>
          <w:jc w:val="center"/>
        </w:trPr>
        <w:tc>
          <w:tcPr>
            <w:tcW w:w="1975" w:type="dxa"/>
            <w:shd w:val="clear" w:color="auto" w:fill="auto"/>
          </w:tcPr>
          <w:p w14:paraId="71F75A91" w14:textId="77777777" w:rsidR="00620438" w:rsidRPr="00B302E9" w:rsidRDefault="00620438" w:rsidP="00F245F5">
            <w:pPr>
              <w:spacing w:after="0"/>
              <w:ind w:left="144"/>
              <w:jc w:val="both"/>
              <w:textAlignment w:val="baseline"/>
              <w:rPr>
                <w:rFonts w:cstheme="minorHAnsi"/>
              </w:rPr>
            </w:pPr>
            <w:r w:rsidRPr="00B302E9">
              <w:rPr>
                <w:rFonts w:cstheme="minorHAnsi"/>
              </w:rPr>
              <w:t>Frequency hopping</w:t>
            </w:r>
          </w:p>
        </w:tc>
        <w:tc>
          <w:tcPr>
            <w:tcW w:w="4952" w:type="dxa"/>
            <w:gridSpan w:val="2"/>
            <w:shd w:val="clear" w:color="auto" w:fill="auto"/>
          </w:tcPr>
          <w:p w14:paraId="395A60D1" w14:textId="77777777" w:rsidR="00620438" w:rsidRPr="00B302E9" w:rsidRDefault="00620438" w:rsidP="00F245F5">
            <w:pPr>
              <w:spacing w:after="0"/>
              <w:ind w:left="144"/>
              <w:jc w:val="both"/>
              <w:textAlignment w:val="baseline"/>
            </w:pPr>
            <w:r w:rsidRPr="00B302E9">
              <w:t>Enabled</w:t>
            </w:r>
            <w:r>
              <w:t xml:space="preserve"> &amp; Disabled</w:t>
            </w:r>
          </w:p>
        </w:tc>
      </w:tr>
      <w:tr w:rsidR="00620438" w:rsidRPr="00C9626E" w14:paraId="5506E763" w14:textId="77777777" w:rsidTr="00F245F5">
        <w:trPr>
          <w:jc w:val="center"/>
        </w:trPr>
        <w:tc>
          <w:tcPr>
            <w:tcW w:w="1975" w:type="dxa"/>
            <w:shd w:val="clear" w:color="auto" w:fill="auto"/>
          </w:tcPr>
          <w:p w14:paraId="66D24DE0" w14:textId="77777777" w:rsidR="00620438" w:rsidRPr="00B302E9" w:rsidRDefault="00620438" w:rsidP="00F245F5">
            <w:pPr>
              <w:spacing w:after="0"/>
              <w:ind w:left="144"/>
              <w:jc w:val="both"/>
              <w:textAlignment w:val="baseline"/>
              <w:rPr>
                <w:rFonts w:cstheme="minorHAnsi"/>
              </w:rPr>
            </w:pPr>
            <w:r>
              <w:rPr>
                <w:rFonts w:cstheme="minorHAnsi"/>
              </w:rPr>
              <w:t>Impairments</w:t>
            </w:r>
          </w:p>
        </w:tc>
        <w:tc>
          <w:tcPr>
            <w:tcW w:w="4952" w:type="dxa"/>
            <w:gridSpan w:val="2"/>
            <w:shd w:val="clear" w:color="auto" w:fill="auto"/>
          </w:tcPr>
          <w:p w14:paraId="2D028722" w14:textId="77777777" w:rsidR="00620438" w:rsidRPr="006B49ED" w:rsidRDefault="00620438" w:rsidP="00F245F5">
            <w:pPr>
              <w:spacing w:after="0"/>
              <w:ind w:left="144"/>
              <w:jc w:val="both"/>
              <w:textAlignment w:val="baseline"/>
            </w:pPr>
            <w:r>
              <w:t>With and without independent uniform (</w:t>
            </w:r>
            <w:r>
              <w:fldChar w:fldCharType="begin"/>
            </w:r>
            <w:r>
              <w:instrText xml:space="preserve"> REF _Ref61594426 \h </w:instrText>
            </w:r>
            <w:r>
              <w:fldChar w:fldCharType="separate"/>
            </w:r>
            <w:r w:rsidRPr="006624BC">
              <w:rPr>
                <w:rFonts w:cstheme="minorHAnsi"/>
              </w:rPr>
              <w:t xml:space="preserve">Figure </w:t>
            </w:r>
            <w:r>
              <w:rPr>
                <w:rFonts w:cstheme="minorHAnsi"/>
                <w:noProof/>
              </w:rPr>
              <w:t>2</w:t>
            </w:r>
            <w:r>
              <w:fldChar w:fldCharType="end"/>
            </w:r>
            <w:r>
              <w:t>)</w:t>
            </w:r>
            <w:r w:rsidRPr="006624BC">
              <w:t xml:space="preserve"> </w:t>
            </w:r>
            <w:r>
              <w:t>and Gaussian (</w:t>
            </w:r>
            <w:r>
              <w:fldChar w:fldCharType="begin"/>
            </w:r>
            <w:r>
              <w:instrText xml:space="preserve"> REF _Ref78892312 \h </w:instrText>
            </w:r>
            <w:r>
              <w:fldChar w:fldCharType="separate"/>
            </w:r>
            <w:r w:rsidRPr="006624BC">
              <w:rPr>
                <w:rFonts w:cstheme="minorHAnsi"/>
              </w:rPr>
              <w:t xml:space="preserve">Figure </w:t>
            </w:r>
            <w:r>
              <w:rPr>
                <w:rFonts w:cstheme="minorHAnsi"/>
                <w:noProof/>
              </w:rPr>
              <w:t>3</w:t>
            </w:r>
            <w:r>
              <w:fldChar w:fldCharType="end"/>
            </w:r>
            <w:r>
              <w:t>) phase rotation between slots</w:t>
            </w:r>
            <w:r w:rsidRPr="006B49ED">
              <w:t>; non-ideal channel estimation used</w:t>
            </w:r>
          </w:p>
        </w:tc>
      </w:tr>
      <w:tr w:rsidR="00620438" w:rsidRPr="006B49ED" w14:paraId="30C24A8E" w14:textId="77777777" w:rsidTr="00F245F5">
        <w:trPr>
          <w:gridAfter w:val="1"/>
          <w:wAfter w:w="15" w:type="dxa"/>
          <w:jc w:val="center"/>
        </w:trPr>
        <w:tc>
          <w:tcPr>
            <w:tcW w:w="1975" w:type="dxa"/>
            <w:shd w:val="clear" w:color="auto" w:fill="auto"/>
          </w:tcPr>
          <w:p w14:paraId="04E7981C" w14:textId="77777777" w:rsidR="00620438" w:rsidRDefault="00620438" w:rsidP="00F245F5">
            <w:pPr>
              <w:spacing w:after="0"/>
              <w:ind w:left="144"/>
              <w:jc w:val="both"/>
              <w:textAlignment w:val="baseline"/>
              <w:rPr>
                <w:rFonts w:cstheme="minorHAnsi"/>
              </w:rPr>
            </w:pPr>
            <w:r>
              <w:rPr>
                <w:rFonts w:cstheme="minorHAnsi"/>
              </w:rPr>
              <w:t>DMRS</w:t>
            </w:r>
          </w:p>
        </w:tc>
        <w:tc>
          <w:tcPr>
            <w:tcW w:w="4952" w:type="dxa"/>
            <w:shd w:val="clear" w:color="auto" w:fill="auto"/>
          </w:tcPr>
          <w:p w14:paraId="43C3272A" w14:textId="77777777" w:rsidR="00620438" w:rsidRPr="00385801" w:rsidRDefault="00620438" w:rsidP="00F245F5">
            <w:pPr>
              <w:spacing w:after="0"/>
              <w:ind w:left="144"/>
              <w:jc w:val="both"/>
              <w:textAlignment w:val="baseline"/>
            </w:pPr>
            <w:r>
              <w:t>4 DMRS symbols (Additional DMRS)</w:t>
            </w:r>
          </w:p>
        </w:tc>
      </w:tr>
    </w:tbl>
    <w:p w14:paraId="1C8A787D" w14:textId="77777777" w:rsidR="00620438" w:rsidRPr="009B1E39" w:rsidRDefault="00620438" w:rsidP="00523CE7"/>
    <w:p w14:paraId="5DC21DB3" w14:textId="1FB79DF4" w:rsidR="00C01C58" w:rsidRPr="009B1E39" w:rsidRDefault="00C01C58" w:rsidP="00523CE7">
      <w:r>
        <w:t xml:space="preserve">It should be noted that the joint channel estimation is done over all 8 repetitions in the simulations.  Given current discussions, it seems unlikely that such </w:t>
      </w:r>
      <w:proofErr w:type="gramStart"/>
      <w:r>
        <w:t>a large number of</w:t>
      </w:r>
      <w:proofErr w:type="gramEnd"/>
      <w:r>
        <w:t xml:space="preserve"> slots with phase continuity will be feasible for typical TDD scenarios, presuming that phase continuity cannot be maintained across downlink slots.  However, the sensitivity to impairments is easier to observe with such configurations, and such results </w:t>
      </w:r>
      <w:proofErr w:type="gramStart"/>
      <w:r>
        <w:t>can be seen as</w:t>
      </w:r>
      <w:proofErr w:type="gramEnd"/>
      <w:r>
        <w:t xml:space="preserve"> an upper bound on the sensitivity for TDD or as relevant to UL heavy TDD patterns, if they become of interest in the future.  Therefore, the results herein can be used as a starting point for the range of values to be used in further studies on sensitivity.  Such further studies should also include additional FDD scenarios at higher carrier frequency, </w:t>
      </w:r>
      <w:proofErr w:type="gramStart"/>
      <w:r>
        <w:t>e.g.</w:t>
      </w:r>
      <w:proofErr w:type="gramEnd"/>
      <w:r>
        <w:t xml:space="preserve"> 2 GHz.</w:t>
      </w:r>
    </w:p>
    <w:p w14:paraId="62335788" w14:textId="2D3C9C83" w:rsidR="007826E1" w:rsidRPr="009B1E39" w:rsidRDefault="007826E1" w:rsidP="00523CE7">
      <w:r w:rsidRPr="00477642" w:rsidDel="003E43FB">
        <w:rPr>
          <w:rFonts w:cstheme="minorHAnsi"/>
          <w:b/>
        </w:rPr>
        <w:t>Observation</w:t>
      </w:r>
      <w:r w:rsidDel="003E43FB">
        <w:rPr>
          <w:rFonts w:cstheme="minorHAnsi"/>
          <w:b/>
        </w:rPr>
        <w:t xml:space="preserve"> #</w:t>
      </w:r>
      <w:r>
        <w:rPr>
          <w:rFonts w:cstheme="minorHAnsi"/>
          <w:b/>
        </w:rPr>
        <w:t>1</w:t>
      </w:r>
      <w:r w:rsidRPr="00885AA3" w:rsidDel="003E43FB">
        <w:rPr>
          <w:rFonts w:cstheme="minorHAnsi"/>
          <w:b/>
        </w:rPr>
        <w:t>:</w:t>
      </w:r>
      <w:r w:rsidDel="003E43FB">
        <w:rPr>
          <w:rFonts w:cstheme="minorHAnsi"/>
          <w:b/>
        </w:rPr>
        <w:t xml:space="preserve"> </w:t>
      </w:r>
      <w:r>
        <w:rPr>
          <w:rFonts w:cstheme="minorHAnsi"/>
          <w:b/>
          <w:bCs/>
        </w:rPr>
        <w:t xml:space="preserve">Results herein use joint channel estimation across a relatively large number of slots, and therefore can be seen as an upper bound to sensitivity for TDD </w:t>
      </w:r>
      <w:proofErr w:type="gramStart"/>
      <w:r>
        <w:rPr>
          <w:rFonts w:cstheme="minorHAnsi"/>
          <w:b/>
          <w:bCs/>
        </w:rPr>
        <w:t>configurations, and</w:t>
      </w:r>
      <w:proofErr w:type="gramEnd"/>
      <w:r>
        <w:rPr>
          <w:rFonts w:cstheme="minorHAnsi"/>
          <w:b/>
          <w:bCs/>
        </w:rPr>
        <w:t xml:space="preserve"> used as a starting point for further studies.</w:t>
      </w:r>
    </w:p>
    <w:p w14:paraId="5953528B" w14:textId="088505F3" w:rsidR="00523CE7" w:rsidRPr="00523CE7" w:rsidRDefault="0083543A" w:rsidP="00523CE7">
      <w:pPr>
        <w:pStyle w:val="Heading2"/>
        <w:rPr>
          <w:lang w:eastAsia="zh-CN"/>
        </w:rPr>
      </w:pPr>
      <w:r>
        <w:rPr>
          <w:lang w:eastAsia="zh-CN"/>
        </w:rPr>
        <w:t>Phase error</w:t>
      </w:r>
      <w:r w:rsidR="009727FA">
        <w:rPr>
          <w:lang w:eastAsia="zh-CN"/>
        </w:rPr>
        <w:t xml:space="preserve"> and power error</w:t>
      </w:r>
      <w:r>
        <w:rPr>
          <w:lang w:eastAsia="zh-CN"/>
        </w:rPr>
        <w:t xml:space="preserve"> tolerance </w:t>
      </w:r>
      <w:r w:rsidR="00523CE7">
        <w:rPr>
          <w:lang w:eastAsia="zh-CN"/>
        </w:rPr>
        <w:t>for FR1</w:t>
      </w:r>
      <w:r>
        <w:rPr>
          <w:lang w:eastAsia="zh-CN"/>
        </w:rPr>
        <w:t xml:space="preserve"> and FR2</w:t>
      </w:r>
    </w:p>
    <w:p w14:paraId="4991AED2" w14:textId="00A8DE10" w:rsidR="00831136" w:rsidRDefault="00BE30A4" w:rsidP="00ED0CE4">
      <w:pPr>
        <w:jc w:val="both"/>
      </w:pPr>
      <w:r>
        <w:t xml:space="preserve">The simulation results are updated to </w:t>
      </w:r>
      <w:r w:rsidR="007125A8">
        <w:t xml:space="preserve">investigate </w:t>
      </w:r>
      <w:r w:rsidR="00C53D65">
        <w:t>power</w:t>
      </w:r>
      <w:r w:rsidR="007125A8">
        <w:t xml:space="preserve"> </w:t>
      </w:r>
      <w:r w:rsidR="00C53D65">
        <w:t xml:space="preserve">and phase </w:t>
      </w:r>
      <w:r w:rsidR="007125A8">
        <w:t xml:space="preserve">change impact on the performance. </w:t>
      </w:r>
      <w:r w:rsidR="00831136">
        <w:t xml:space="preserve">As the </w:t>
      </w:r>
      <w:r w:rsidR="001F7FDE">
        <w:t>power</w:t>
      </w:r>
      <w:r w:rsidR="00831136">
        <w:t xml:space="preserve"> change directly impact the received SNR, the non-JCE baseline also </w:t>
      </w:r>
      <w:r w:rsidR="00ED6FF0">
        <w:t>is evaluated for</w:t>
      </w:r>
      <w:r w:rsidR="00831136">
        <w:t xml:space="preserve"> such change to have a fair </w:t>
      </w:r>
      <w:r w:rsidR="00D227BA">
        <w:t xml:space="preserve">performance </w:t>
      </w:r>
      <w:r w:rsidR="00831136">
        <w:t xml:space="preserve">comparison between JCE and </w:t>
      </w:r>
      <w:proofErr w:type="spellStart"/>
      <w:r w:rsidR="00831136">
        <w:t>and</w:t>
      </w:r>
      <w:proofErr w:type="spellEnd"/>
      <w:r w:rsidR="00831136">
        <w:t xml:space="preserve"> non-JCE.  Figure 1 shows the non-JCE performance with both the phase and amplitude change.</w:t>
      </w:r>
      <w:r w:rsidR="007D5224">
        <w:t xml:space="preserve"> Figure 1 shows the non-JCE with added phase and power error and there is 0</w:t>
      </w:r>
      <w:r w:rsidR="00D75BCB">
        <w:t>.2 dB SNR difference between the no power error and 4 dB power error</w:t>
      </w:r>
      <w:r w:rsidR="00A500B8">
        <w:t>. There is no phase error impact on non-JCE performance which is expected.</w:t>
      </w:r>
    </w:p>
    <w:p w14:paraId="24C499E2" w14:textId="5A1D8E46" w:rsidR="00A500B8" w:rsidRPr="00324F1B" w:rsidRDefault="00A500B8" w:rsidP="00ED0CE4">
      <w:pPr>
        <w:jc w:val="both"/>
        <w:rPr>
          <w:b/>
          <w:bCs/>
        </w:rPr>
      </w:pPr>
      <w:r w:rsidRPr="00324F1B">
        <w:rPr>
          <w:b/>
          <w:bCs/>
        </w:rPr>
        <w:t xml:space="preserve">Observation 2: There is 0.2 dB SNR degradation for the 4 dB power change </w:t>
      </w:r>
      <w:r w:rsidR="00AC0BCB" w:rsidRPr="00324F1B">
        <w:rPr>
          <w:b/>
          <w:bCs/>
        </w:rPr>
        <w:t xml:space="preserve">for the </w:t>
      </w:r>
      <w:r w:rsidR="00E347CB" w:rsidRPr="00324F1B">
        <w:rPr>
          <w:b/>
          <w:bCs/>
        </w:rPr>
        <w:t>non-JCE baseline.</w:t>
      </w:r>
    </w:p>
    <w:p w14:paraId="68703665" w14:textId="6EB7B9D2" w:rsidR="00E347CB" w:rsidRDefault="00E347CB" w:rsidP="00ED0CE4">
      <w:pPr>
        <w:jc w:val="both"/>
      </w:pPr>
      <w:r>
        <w:t xml:space="preserve">Figure 2 and Figure 3 shows the </w:t>
      </w:r>
      <w:r w:rsidR="002A5DA0">
        <w:t xml:space="preserve">performance </w:t>
      </w:r>
      <w:r w:rsidR="00057592">
        <w:t xml:space="preserve">comparison between </w:t>
      </w:r>
      <w:r>
        <w:t xml:space="preserve">JCE </w:t>
      </w:r>
      <w:r w:rsidR="00057592">
        <w:t xml:space="preserve">and </w:t>
      </w:r>
      <w:r>
        <w:t xml:space="preserve">the non-JCE with the same </w:t>
      </w:r>
      <w:r w:rsidR="002A5DA0">
        <w:t>phase and power error</w:t>
      </w:r>
      <w:r w:rsidR="00057592">
        <w:t>.</w:t>
      </w:r>
      <w:r w:rsidR="00562552">
        <w:t xml:space="preserve"> The phase error is modelled with gaussian distribution. </w:t>
      </w:r>
      <w:r w:rsidR="00057592">
        <w:t xml:space="preserve"> </w:t>
      </w:r>
      <w:r w:rsidR="00EE6425">
        <w:t xml:space="preserve">In Figure 3, </w:t>
      </w:r>
      <w:r w:rsidR="0020790B" w:rsidRPr="0020790B">
        <w:t>JCE with 3 dB fixed power error, 20° phase offset has 0.9 dB gain @ 10% BLER and 0.7 dB gain @ 1% BLER compared to no</w:t>
      </w:r>
      <w:r w:rsidR="0020790B">
        <w:t>n-</w:t>
      </w:r>
      <w:r w:rsidR="0020790B" w:rsidRPr="0020790B">
        <w:t>JCE under the same condition</w:t>
      </w:r>
      <w:r w:rsidR="008B45DA">
        <w:t xml:space="preserve"> and in Figure </w:t>
      </w:r>
      <w:proofErr w:type="gramStart"/>
      <w:r w:rsidR="008B45DA">
        <w:t>4 ,</w:t>
      </w:r>
      <w:proofErr w:type="gramEnd"/>
      <w:r w:rsidR="008B45DA">
        <w:t xml:space="preserve"> </w:t>
      </w:r>
      <w:r w:rsidR="000160EB" w:rsidRPr="000160EB">
        <w:t>JCE with 4 dB fixed power error, 20° phase offset has 0.7 dB gain@10% BLER and 0.5 dB gain @1%BLER compared to no JCE under the same condition</w:t>
      </w:r>
      <w:r w:rsidR="008B45DA">
        <w:t xml:space="preserve">. </w:t>
      </w:r>
    </w:p>
    <w:p w14:paraId="24D759D5" w14:textId="6151E92B" w:rsidR="008B45DA" w:rsidRPr="00324F1B" w:rsidRDefault="008B45DA" w:rsidP="00ED0CE4">
      <w:pPr>
        <w:jc w:val="both"/>
        <w:rPr>
          <w:b/>
          <w:bCs/>
        </w:rPr>
      </w:pPr>
      <w:r w:rsidRPr="00324F1B">
        <w:rPr>
          <w:b/>
          <w:bCs/>
        </w:rPr>
        <w:t xml:space="preserve">Observation 3: </w:t>
      </w:r>
      <w:r w:rsidR="00B81BF3" w:rsidRPr="00324F1B">
        <w:rPr>
          <w:b/>
          <w:bCs/>
        </w:rPr>
        <w:t xml:space="preserve">The 4 dB power error and </w:t>
      </w:r>
      <w:proofErr w:type="gramStart"/>
      <w:r w:rsidR="00B81BF3" w:rsidRPr="00324F1B">
        <w:rPr>
          <w:b/>
          <w:bCs/>
        </w:rPr>
        <w:t>20 degree</w:t>
      </w:r>
      <w:proofErr w:type="gramEnd"/>
      <w:r w:rsidR="00B81BF3" w:rsidRPr="00324F1B">
        <w:rPr>
          <w:b/>
          <w:bCs/>
        </w:rPr>
        <w:t xml:space="preserve"> standard phase error </w:t>
      </w:r>
      <w:r w:rsidR="006C39EE" w:rsidRPr="00324F1B">
        <w:rPr>
          <w:b/>
          <w:bCs/>
        </w:rPr>
        <w:t>can be tolerated from the JCE with acceptable gain to non-JCE.</w:t>
      </w:r>
    </w:p>
    <w:p w14:paraId="037C6EE5" w14:textId="663EE9CA" w:rsidR="00562552" w:rsidRPr="00324F1B" w:rsidRDefault="00562552" w:rsidP="00562552">
      <w:pPr>
        <w:jc w:val="both"/>
        <w:rPr>
          <w:lang w:val="en-US"/>
        </w:rPr>
      </w:pPr>
      <w:r>
        <w:t>Figure 4</w:t>
      </w:r>
      <w:r w:rsidR="00F44065">
        <w:t xml:space="preserve"> </w:t>
      </w:r>
      <w:r>
        <w:t xml:space="preserve">and Figure 5 shows the performance comparison between JCE and the non-JCE with the same phase and power error. The phase error is modelled with uniform distribution.  In Figure 4, </w:t>
      </w:r>
      <w:r w:rsidR="008E3657" w:rsidRPr="008E3657">
        <w:t xml:space="preserve">JCE with </w:t>
      </w:r>
      <w:r w:rsidR="00C67803">
        <w:t xml:space="preserve">3 </w:t>
      </w:r>
      <w:r w:rsidR="008E3657" w:rsidRPr="008E3657">
        <w:t xml:space="preserve">dB fixed power error, 35° phase offset has </w:t>
      </w:r>
      <w:r w:rsidR="00015CCC">
        <w:t xml:space="preserve">0.8 </w:t>
      </w:r>
      <w:r w:rsidR="008E3657" w:rsidRPr="008E3657">
        <w:t xml:space="preserve">dB gain @ 10% BLER and </w:t>
      </w:r>
      <w:r w:rsidR="00026999">
        <w:t xml:space="preserve">0.7 </w:t>
      </w:r>
      <w:r w:rsidR="008E3657" w:rsidRPr="008E3657">
        <w:t>dB gain @ 1% BLER compared to no JCE under the same condition</w:t>
      </w:r>
      <w:r>
        <w:t xml:space="preserve"> and in Figure </w:t>
      </w:r>
      <w:proofErr w:type="gramStart"/>
      <w:r>
        <w:t>5 ,</w:t>
      </w:r>
      <w:proofErr w:type="gramEnd"/>
      <w:r>
        <w:t xml:space="preserve"> </w:t>
      </w:r>
      <w:r w:rsidR="008E3657" w:rsidRPr="008E3657">
        <w:rPr>
          <w:lang w:val="en-US"/>
        </w:rPr>
        <w:t xml:space="preserve">JCE with </w:t>
      </w:r>
      <w:r w:rsidR="00C67803">
        <w:rPr>
          <w:lang w:val="en-US"/>
        </w:rPr>
        <w:t>4</w:t>
      </w:r>
      <w:r w:rsidR="008E3657" w:rsidRPr="008E3657">
        <w:rPr>
          <w:lang w:val="en-US"/>
        </w:rPr>
        <w:t xml:space="preserve"> dB fixed power error, 35° phase offset still has </w:t>
      </w:r>
      <w:r w:rsidR="00026999">
        <w:rPr>
          <w:lang w:val="en-US"/>
        </w:rPr>
        <w:t xml:space="preserve">0.5 </w:t>
      </w:r>
      <w:r w:rsidR="008E3657" w:rsidRPr="008E3657">
        <w:rPr>
          <w:lang w:val="en-US"/>
        </w:rPr>
        <w:t xml:space="preserve">dB gain @ 10% BLER and </w:t>
      </w:r>
      <w:r w:rsidR="00026999">
        <w:rPr>
          <w:lang w:val="en-US"/>
        </w:rPr>
        <w:t xml:space="preserve">0.3 </w:t>
      </w:r>
      <w:r w:rsidR="008E3657" w:rsidRPr="008E3657">
        <w:rPr>
          <w:lang w:val="en-US"/>
        </w:rPr>
        <w:t>dB gain @ 1% BLER compared to no JCE under the same condition</w:t>
      </w:r>
      <w:r>
        <w:t xml:space="preserve">. </w:t>
      </w:r>
    </w:p>
    <w:p w14:paraId="4CA9D768" w14:textId="1DB68333" w:rsidR="00562552" w:rsidRPr="00324F1B" w:rsidRDefault="00562552" w:rsidP="00562552">
      <w:pPr>
        <w:jc w:val="both"/>
        <w:rPr>
          <w:b/>
          <w:bCs/>
        </w:rPr>
      </w:pPr>
      <w:r w:rsidRPr="00324F1B">
        <w:rPr>
          <w:b/>
          <w:bCs/>
        </w:rPr>
        <w:t>Observation 4: The 4 dB power error and 20 degree standard phase error</w:t>
      </w:r>
      <w:r w:rsidR="00FF0EA0" w:rsidRPr="00324F1B">
        <w:rPr>
          <w:b/>
          <w:bCs/>
        </w:rPr>
        <w:t xml:space="preserve"> with uniform distribution </w:t>
      </w:r>
      <w:proofErr w:type="gramStart"/>
      <w:r w:rsidR="00FF0EA0" w:rsidRPr="00324F1B">
        <w:rPr>
          <w:b/>
          <w:bCs/>
        </w:rPr>
        <w:t xml:space="preserve">of </w:t>
      </w:r>
      <w:r w:rsidRPr="00324F1B">
        <w:rPr>
          <w:b/>
          <w:bCs/>
        </w:rPr>
        <w:t xml:space="preserve"> [</w:t>
      </w:r>
      <w:proofErr w:type="gramEnd"/>
      <w:r w:rsidRPr="00324F1B">
        <w:rPr>
          <w:b/>
          <w:bCs/>
        </w:rPr>
        <w:t>-</w:t>
      </w:r>
      <w:r w:rsidR="009A6135" w:rsidRPr="00324F1B">
        <w:rPr>
          <w:b/>
          <w:bCs/>
        </w:rPr>
        <w:t>35</w:t>
      </w:r>
      <w:r w:rsidRPr="00324F1B">
        <w:rPr>
          <w:b/>
          <w:bCs/>
        </w:rPr>
        <w:t xml:space="preserve">, </w:t>
      </w:r>
      <w:r w:rsidR="009A6135" w:rsidRPr="00324F1B">
        <w:rPr>
          <w:b/>
          <w:bCs/>
        </w:rPr>
        <w:t>35</w:t>
      </w:r>
      <w:r w:rsidRPr="00324F1B">
        <w:rPr>
          <w:b/>
          <w:bCs/>
        </w:rPr>
        <w:t>] can be tolerated from the JCE with acceptable gain to non-JCE.</w:t>
      </w:r>
    </w:p>
    <w:p w14:paraId="685CD6D0" w14:textId="77777777" w:rsidR="00562552" w:rsidRDefault="00562552" w:rsidP="00562552">
      <w:pPr>
        <w:jc w:val="both"/>
      </w:pPr>
    </w:p>
    <w:p w14:paraId="68C7F696" w14:textId="41CE63D1" w:rsidR="00831136" w:rsidRDefault="00953256" w:rsidP="00ED0CE4">
      <w:pPr>
        <w:jc w:val="both"/>
      </w:pPr>
      <w:r w:rsidRPr="00953256">
        <w:rPr>
          <w:noProof/>
        </w:rPr>
        <w:lastRenderedPageBreak/>
        <w:drawing>
          <wp:inline distT="0" distB="0" distL="0" distR="0" wp14:anchorId="25D8308E" wp14:editId="29A3F438">
            <wp:extent cx="3145679" cy="2590800"/>
            <wp:effectExtent l="0" t="0" r="0" b="0"/>
            <wp:docPr id="33" name="Content Placeholder 32">
              <a:extLst xmlns:a="http://schemas.openxmlformats.org/drawingml/2006/main">
                <a:ext uri="{FF2B5EF4-FFF2-40B4-BE49-F238E27FC236}">
                  <a16:creationId xmlns:a16="http://schemas.microsoft.com/office/drawing/2014/main" id="{9071B8BF-70CB-4CB5-81B3-E37D0A497F7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3" name="Content Placeholder 32">
                      <a:extLst>
                        <a:ext uri="{FF2B5EF4-FFF2-40B4-BE49-F238E27FC236}">
                          <a16:creationId xmlns:a16="http://schemas.microsoft.com/office/drawing/2014/main" id="{9071B8BF-70CB-4CB5-81B3-E37D0A497F7D}"/>
                        </a:ext>
                      </a:extLst>
                    </pic:cNvPr>
                    <pic:cNvPicPr>
                      <a:picLocks noGrp="1" noChangeAspect="1"/>
                    </pic:cNvPicPr>
                  </pic:nvPicPr>
                  <pic:blipFill>
                    <a:blip r:embed="rId11"/>
                    <a:stretch>
                      <a:fillRect/>
                    </a:stretch>
                  </pic:blipFill>
                  <pic:spPr>
                    <a:xfrm>
                      <a:off x="0" y="0"/>
                      <a:ext cx="3154653" cy="2598191"/>
                    </a:xfrm>
                    <a:prstGeom prst="rect">
                      <a:avLst/>
                    </a:prstGeom>
                  </pic:spPr>
                </pic:pic>
              </a:graphicData>
            </a:graphic>
          </wp:inline>
        </w:drawing>
      </w:r>
    </w:p>
    <w:p w14:paraId="5F5D7DEF" w14:textId="43B54DDA" w:rsidR="000904AC" w:rsidRDefault="000904AC" w:rsidP="00ED0CE4">
      <w:pPr>
        <w:jc w:val="both"/>
      </w:pPr>
      <w:r>
        <w:t xml:space="preserve">Figure 1: </w:t>
      </w:r>
      <w:r w:rsidR="00953256">
        <w:t xml:space="preserve">Non-JCE performance with added phase/amplitude error (phase error is Gaussian distribution and </w:t>
      </w:r>
      <w:r w:rsidR="00A60E9C">
        <w:t>amplitude error is fixed error)</w:t>
      </w:r>
    </w:p>
    <w:p w14:paraId="1D786B01" w14:textId="262155D6" w:rsidR="00A60E9C" w:rsidRDefault="00592AEA" w:rsidP="00ED0CE4">
      <w:pPr>
        <w:jc w:val="both"/>
      </w:pPr>
      <w:r w:rsidRPr="00592AEA">
        <w:rPr>
          <w:noProof/>
        </w:rPr>
        <w:drawing>
          <wp:inline distT="0" distB="0" distL="0" distR="0" wp14:anchorId="67E6AB29" wp14:editId="17413B7C">
            <wp:extent cx="4473728" cy="3684588"/>
            <wp:effectExtent l="0" t="0" r="0" b="0"/>
            <wp:docPr id="8" name="Content Placeholder 7">
              <a:extLst xmlns:a="http://schemas.openxmlformats.org/drawingml/2006/main">
                <a:ext uri="{FF2B5EF4-FFF2-40B4-BE49-F238E27FC236}">
                  <a16:creationId xmlns:a16="http://schemas.microsoft.com/office/drawing/2014/main" id="{39AF8768-EA3F-419E-B43F-81FD7BCD337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39AF8768-EA3F-419E-B43F-81FD7BCD337C}"/>
                        </a:ext>
                      </a:extLst>
                    </pic:cNvPr>
                    <pic:cNvPicPr>
                      <a:picLocks noGrp="1" noChangeAspect="1"/>
                    </pic:cNvPicPr>
                  </pic:nvPicPr>
                  <pic:blipFill>
                    <a:blip r:embed="rId12"/>
                    <a:stretch>
                      <a:fillRect/>
                    </a:stretch>
                  </pic:blipFill>
                  <pic:spPr>
                    <a:xfrm>
                      <a:off x="0" y="0"/>
                      <a:ext cx="4473728" cy="3684588"/>
                    </a:xfrm>
                    <a:prstGeom prst="rect">
                      <a:avLst/>
                    </a:prstGeom>
                  </pic:spPr>
                </pic:pic>
              </a:graphicData>
            </a:graphic>
          </wp:inline>
        </w:drawing>
      </w:r>
    </w:p>
    <w:p w14:paraId="0FC430D1" w14:textId="62471494" w:rsidR="00AE7A05" w:rsidRDefault="00AE7A05" w:rsidP="00AE7A05">
      <w:pPr>
        <w:jc w:val="both"/>
      </w:pPr>
      <w:r>
        <w:t xml:space="preserve">Figure 2: </w:t>
      </w:r>
      <w:r w:rsidR="004D654C">
        <w:t>BLER</w:t>
      </w:r>
      <w:r>
        <w:t xml:space="preserve"> performance </w:t>
      </w:r>
      <w:r w:rsidR="004D654C">
        <w:t xml:space="preserve">for JCE and non-JCE </w:t>
      </w:r>
      <w:r>
        <w:t>with added phase</w:t>
      </w:r>
      <w:r w:rsidR="0065635D">
        <w:t xml:space="preserve"> and</w:t>
      </w:r>
      <w:r w:rsidR="00F31AF2">
        <w:t xml:space="preserve"> 3 dB power</w:t>
      </w:r>
      <w:r>
        <w:t xml:space="preserve"> error (phase error is Gaussian distribution and </w:t>
      </w:r>
      <w:r w:rsidR="00F31AF2">
        <w:t>power</w:t>
      </w:r>
      <w:r>
        <w:t xml:space="preserve"> error is fixed error)</w:t>
      </w:r>
    </w:p>
    <w:p w14:paraId="68BAAB6F" w14:textId="3592C467" w:rsidR="00953256" w:rsidRDefault="00592AEA" w:rsidP="00ED0CE4">
      <w:pPr>
        <w:jc w:val="both"/>
      </w:pPr>
      <w:r w:rsidRPr="00592AEA">
        <w:rPr>
          <w:noProof/>
        </w:rPr>
        <w:lastRenderedPageBreak/>
        <w:drawing>
          <wp:inline distT="0" distB="0" distL="0" distR="0" wp14:anchorId="5A858340" wp14:editId="4F09144D">
            <wp:extent cx="4473728" cy="3684588"/>
            <wp:effectExtent l="0" t="0" r="0" b="0"/>
            <wp:docPr id="16" name="Content Placeholder 15">
              <a:extLst xmlns:a="http://schemas.openxmlformats.org/drawingml/2006/main">
                <a:ext uri="{FF2B5EF4-FFF2-40B4-BE49-F238E27FC236}">
                  <a16:creationId xmlns:a16="http://schemas.microsoft.com/office/drawing/2014/main" id="{2CF3C7D1-078C-4DC1-B339-AD66150D9AA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a:extLst>
                        <a:ext uri="{FF2B5EF4-FFF2-40B4-BE49-F238E27FC236}">
                          <a16:creationId xmlns:a16="http://schemas.microsoft.com/office/drawing/2014/main" id="{2CF3C7D1-078C-4DC1-B339-AD66150D9AAE}"/>
                        </a:ext>
                      </a:extLst>
                    </pic:cNvPr>
                    <pic:cNvPicPr>
                      <a:picLocks noGrp="1" noChangeAspect="1"/>
                    </pic:cNvPicPr>
                  </pic:nvPicPr>
                  <pic:blipFill>
                    <a:blip r:embed="rId13"/>
                    <a:stretch>
                      <a:fillRect/>
                    </a:stretch>
                  </pic:blipFill>
                  <pic:spPr>
                    <a:xfrm>
                      <a:off x="0" y="0"/>
                      <a:ext cx="4473728" cy="3684588"/>
                    </a:xfrm>
                    <a:prstGeom prst="rect">
                      <a:avLst/>
                    </a:prstGeom>
                  </pic:spPr>
                </pic:pic>
              </a:graphicData>
            </a:graphic>
          </wp:inline>
        </w:drawing>
      </w:r>
    </w:p>
    <w:p w14:paraId="77653B91" w14:textId="22D68F85" w:rsidR="00614295" w:rsidRDefault="00614295" w:rsidP="00614295">
      <w:pPr>
        <w:jc w:val="both"/>
      </w:pPr>
      <w:r>
        <w:t xml:space="preserve">Figure </w:t>
      </w:r>
      <w:r w:rsidR="00E347CB">
        <w:t>3</w:t>
      </w:r>
      <w:r>
        <w:t xml:space="preserve">: </w:t>
      </w:r>
      <w:r w:rsidR="004D654C">
        <w:t>BLER performance for JCE and non-JCE with added phase</w:t>
      </w:r>
      <w:r w:rsidR="0065635D">
        <w:t xml:space="preserve"> and </w:t>
      </w:r>
      <w:r w:rsidR="004D654C">
        <w:t>4 dB power error (phase error is Gaussian distribution and power error is fixed error)</w:t>
      </w:r>
    </w:p>
    <w:p w14:paraId="746F0598" w14:textId="02FD082A" w:rsidR="000B5E5D" w:rsidRDefault="00592AEA" w:rsidP="00614295">
      <w:pPr>
        <w:jc w:val="both"/>
      </w:pPr>
      <w:r w:rsidRPr="00592AEA">
        <w:rPr>
          <w:noProof/>
        </w:rPr>
        <w:drawing>
          <wp:inline distT="0" distB="0" distL="0" distR="0" wp14:anchorId="402EF7E4" wp14:editId="64E8CE5A">
            <wp:extent cx="4473728" cy="3684588"/>
            <wp:effectExtent l="0" t="0" r="0" b="0"/>
            <wp:docPr id="22" name="Content Placeholder 21">
              <a:extLst xmlns:a="http://schemas.openxmlformats.org/drawingml/2006/main">
                <a:ext uri="{FF2B5EF4-FFF2-40B4-BE49-F238E27FC236}">
                  <a16:creationId xmlns:a16="http://schemas.microsoft.com/office/drawing/2014/main" id="{6973DA57-471E-4F84-820F-B0BB294E47F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2" name="Content Placeholder 21">
                      <a:extLst>
                        <a:ext uri="{FF2B5EF4-FFF2-40B4-BE49-F238E27FC236}">
                          <a16:creationId xmlns:a16="http://schemas.microsoft.com/office/drawing/2014/main" id="{6973DA57-471E-4F84-820F-B0BB294E47F6}"/>
                        </a:ext>
                      </a:extLst>
                    </pic:cNvPr>
                    <pic:cNvPicPr>
                      <a:picLocks noGrp="1" noChangeAspect="1"/>
                    </pic:cNvPicPr>
                  </pic:nvPicPr>
                  <pic:blipFill>
                    <a:blip r:embed="rId14"/>
                    <a:stretch>
                      <a:fillRect/>
                    </a:stretch>
                  </pic:blipFill>
                  <pic:spPr>
                    <a:xfrm>
                      <a:off x="0" y="0"/>
                      <a:ext cx="4473728" cy="3684588"/>
                    </a:xfrm>
                    <a:prstGeom prst="rect">
                      <a:avLst/>
                    </a:prstGeom>
                  </pic:spPr>
                </pic:pic>
              </a:graphicData>
            </a:graphic>
          </wp:inline>
        </w:drawing>
      </w:r>
    </w:p>
    <w:p w14:paraId="0B4061C6" w14:textId="03723DC2" w:rsidR="000B5E5D" w:rsidRDefault="00F81394" w:rsidP="000B5E5D">
      <w:pPr>
        <w:jc w:val="both"/>
      </w:pPr>
      <w:r>
        <w:t xml:space="preserve"> </w:t>
      </w:r>
      <w:r w:rsidR="000B5E5D">
        <w:t xml:space="preserve">Figure </w:t>
      </w:r>
      <w:r w:rsidR="006D7390">
        <w:t>4</w:t>
      </w:r>
      <w:r w:rsidR="000B5E5D">
        <w:t>: BLER performance for JCE and non-JCE with added phase</w:t>
      </w:r>
      <w:r w:rsidR="0065635D">
        <w:t xml:space="preserve"> and </w:t>
      </w:r>
      <w:r w:rsidR="000B5E5D">
        <w:t>3 dB power error (phase error is uniform distribution and power error is fixed error)</w:t>
      </w:r>
    </w:p>
    <w:p w14:paraId="4BF55F08" w14:textId="623DBA06" w:rsidR="00592AEA" w:rsidRDefault="00DA36B8" w:rsidP="000B5E5D">
      <w:pPr>
        <w:jc w:val="both"/>
      </w:pPr>
      <w:r w:rsidRPr="00DA36B8">
        <w:rPr>
          <w:noProof/>
        </w:rPr>
        <w:lastRenderedPageBreak/>
        <w:drawing>
          <wp:inline distT="0" distB="0" distL="0" distR="0" wp14:anchorId="75166A5E" wp14:editId="77FB9174">
            <wp:extent cx="4473728" cy="3684588"/>
            <wp:effectExtent l="0" t="0" r="0" b="0"/>
            <wp:docPr id="25" name="Content Placeholder 13">
              <a:extLst xmlns:a="http://schemas.openxmlformats.org/drawingml/2006/main">
                <a:ext uri="{FF2B5EF4-FFF2-40B4-BE49-F238E27FC236}">
                  <a16:creationId xmlns:a16="http://schemas.microsoft.com/office/drawing/2014/main" id="{EFF27158-469E-4CD7-A356-99B55F6F840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5" name="Content Placeholder 13">
                      <a:extLst>
                        <a:ext uri="{FF2B5EF4-FFF2-40B4-BE49-F238E27FC236}">
                          <a16:creationId xmlns:a16="http://schemas.microsoft.com/office/drawing/2014/main" id="{EFF27158-469E-4CD7-A356-99B55F6F840D}"/>
                        </a:ext>
                      </a:extLst>
                    </pic:cNvPr>
                    <pic:cNvPicPr>
                      <a:picLocks noGrp="1" noChangeAspect="1"/>
                    </pic:cNvPicPr>
                  </pic:nvPicPr>
                  <pic:blipFill>
                    <a:blip r:embed="rId15"/>
                    <a:stretch>
                      <a:fillRect/>
                    </a:stretch>
                  </pic:blipFill>
                  <pic:spPr>
                    <a:xfrm>
                      <a:off x="0" y="0"/>
                      <a:ext cx="4473728" cy="3684588"/>
                    </a:xfrm>
                    <a:prstGeom prst="rect">
                      <a:avLst/>
                    </a:prstGeom>
                  </pic:spPr>
                </pic:pic>
              </a:graphicData>
            </a:graphic>
          </wp:inline>
        </w:drawing>
      </w:r>
    </w:p>
    <w:p w14:paraId="006DABD4" w14:textId="22FD3A29" w:rsidR="000B5E5D" w:rsidRDefault="000B5E5D" w:rsidP="000B5E5D">
      <w:pPr>
        <w:jc w:val="both"/>
      </w:pPr>
      <w:r>
        <w:t xml:space="preserve">Figure </w:t>
      </w:r>
      <w:r w:rsidR="006D7390">
        <w:t>5</w:t>
      </w:r>
      <w:r>
        <w:t>: BLER performance for JCE and non-JCE with added phase</w:t>
      </w:r>
      <w:r w:rsidR="0065635D">
        <w:t xml:space="preserve"> and 4</w:t>
      </w:r>
      <w:r>
        <w:t xml:space="preserve"> dB power error (phase error is uniform distribution and power error is fixed error)</w:t>
      </w:r>
    </w:p>
    <w:p w14:paraId="4BEDD289" w14:textId="3FF3A0D4" w:rsidR="00611761" w:rsidRDefault="00611761" w:rsidP="6A4569BC">
      <w:pPr>
        <w:spacing w:after="0"/>
      </w:pPr>
    </w:p>
    <w:p w14:paraId="4A0C95BE" w14:textId="77777777" w:rsidR="00611761" w:rsidRDefault="00611761" w:rsidP="6A4569BC">
      <w:pPr>
        <w:spacing w:after="0"/>
      </w:pPr>
    </w:p>
    <w:p w14:paraId="4A4D483C" w14:textId="2A225745" w:rsidR="00BB1705" w:rsidRDefault="00611761" w:rsidP="6A4569BC">
      <w:pPr>
        <w:spacing w:after="0"/>
        <w:rPr>
          <w:b/>
          <w:bCs/>
        </w:rPr>
      </w:pPr>
      <w:r w:rsidRPr="00EB2EC8">
        <w:rPr>
          <w:b/>
          <w:bCs/>
        </w:rPr>
        <w:t xml:space="preserve">Proposal-1: </w:t>
      </w:r>
      <w:r w:rsidR="003308B1">
        <w:rPr>
          <w:b/>
          <w:bCs/>
        </w:rPr>
        <w:t xml:space="preserve">Use the 4 dB power error and </w:t>
      </w:r>
      <w:proofErr w:type="gramStart"/>
      <w:r w:rsidR="003308B1">
        <w:rPr>
          <w:b/>
          <w:bCs/>
        </w:rPr>
        <w:t>20 degree</w:t>
      </w:r>
      <w:proofErr w:type="gramEnd"/>
      <w:r w:rsidR="003308B1">
        <w:rPr>
          <w:b/>
          <w:bCs/>
        </w:rPr>
        <w:t xml:space="preserve"> standard phase error as the JCE tolerance to the </w:t>
      </w:r>
      <w:r w:rsidR="008C41FD">
        <w:rPr>
          <w:b/>
          <w:bCs/>
        </w:rPr>
        <w:t>TX coherence transmission</w:t>
      </w:r>
      <w:r w:rsidR="00EB2EC8" w:rsidRPr="00EB2EC8">
        <w:rPr>
          <w:b/>
          <w:bCs/>
        </w:rPr>
        <w:t xml:space="preserve">. </w:t>
      </w:r>
      <w:r w:rsidR="00C739FC" w:rsidRPr="00EB2EC8">
        <w:rPr>
          <w:b/>
          <w:bCs/>
        </w:rPr>
        <w:t xml:space="preserve"> </w:t>
      </w:r>
      <w:r w:rsidR="00BB1705" w:rsidRPr="00EB2EC8">
        <w:rPr>
          <w:b/>
          <w:bCs/>
        </w:rPr>
        <w:br/>
      </w:r>
    </w:p>
    <w:p w14:paraId="397C971C" w14:textId="70ACA69E" w:rsidR="00B816CD" w:rsidRDefault="00B816CD" w:rsidP="005A7992">
      <w:pPr>
        <w:pStyle w:val="BodyText"/>
        <w:spacing w:after="0"/>
        <w:jc w:val="both"/>
        <w:rPr>
          <w:b/>
          <w:bCs/>
        </w:rPr>
      </w:pPr>
    </w:p>
    <w:p w14:paraId="6E07A9D3" w14:textId="77777777" w:rsidR="00A960CA" w:rsidRPr="003122AE" w:rsidRDefault="00A960CA" w:rsidP="005A7992">
      <w:pPr>
        <w:pStyle w:val="BodyText"/>
        <w:spacing w:after="0"/>
        <w:jc w:val="both"/>
        <w:rPr>
          <w:b/>
          <w:bCs/>
        </w:rPr>
      </w:pPr>
    </w:p>
    <w:p w14:paraId="0ECE185B" w14:textId="279C05E1" w:rsidR="00B15343" w:rsidRDefault="00570064" w:rsidP="00570064">
      <w:pPr>
        <w:pStyle w:val="Heading2"/>
        <w:rPr>
          <w:lang w:eastAsia="zh-CN"/>
        </w:rPr>
      </w:pPr>
      <w:r w:rsidRPr="00570064">
        <w:rPr>
          <w:lang w:eastAsia="zh-CN"/>
        </w:rPr>
        <w:t>UE autonomous adjustment</w:t>
      </w:r>
    </w:p>
    <w:p w14:paraId="198678E6" w14:textId="77777777" w:rsidR="00A9439A" w:rsidRPr="002844F1" w:rsidRDefault="00A9439A" w:rsidP="00A9439A">
      <w:pPr>
        <w:snapToGrid w:val="0"/>
        <w:spacing w:before="60" w:after="60"/>
        <w:rPr>
          <w:bCs/>
          <w:szCs w:val="21"/>
          <w:lang w:eastAsia="ko-KR"/>
        </w:rPr>
      </w:pPr>
      <w:r w:rsidRPr="002844F1">
        <w:rPr>
          <w:bCs/>
          <w:szCs w:val="21"/>
          <w:lang w:eastAsia="ko-KR"/>
        </w:rPr>
        <w:t xml:space="preserve">In </w:t>
      </w:r>
      <w:proofErr w:type="gramStart"/>
      <w:r w:rsidRPr="002844F1">
        <w:rPr>
          <w:bCs/>
          <w:szCs w:val="21"/>
          <w:lang w:eastAsia="ko-KR"/>
        </w:rPr>
        <w:t>WF[</w:t>
      </w:r>
      <w:proofErr w:type="gramEnd"/>
      <w:r w:rsidRPr="002844F1">
        <w:rPr>
          <w:bCs/>
          <w:szCs w:val="21"/>
          <w:lang w:eastAsia="ko-KR"/>
        </w:rPr>
        <w:t>1]</w:t>
      </w:r>
      <w:r>
        <w:rPr>
          <w:bCs/>
          <w:szCs w:val="21"/>
          <w:lang w:eastAsia="ko-KR"/>
        </w:rPr>
        <w:t xml:space="preserve">, the </w:t>
      </w:r>
    </w:p>
    <w:p w14:paraId="56D8D1A4" w14:textId="77777777" w:rsidR="00A9439A" w:rsidRDefault="00A9439A" w:rsidP="00A9439A">
      <w:pPr>
        <w:snapToGrid w:val="0"/>
        <w:spacing w:before="60" w:after="60"/>
        <w:ind w:left="360"/>
        <w:rPr>
          <w:b/>
          <w:szCs w:val="21"/>
          <w:u w:val="single"/>
        </w:rPr>
      </w:pPr>
      <w:r>
        <w:rPr>
          <w:b/>
          <w:szCs w:val="21"/>
          <w:u w:val="single"/>
          <w:lang w:eastAsia="ko-KR"/>
        </w:rPr>
        <w:t>Issue 1</w:t>
      </w:r>
      <w:r>
        <w:rPr>
          <w:b/>
          <w:szCs w:val="21"/>
          <w:u w:val="single"/>
        </w:rPr>
        <w:t>-3</w:t>
      </w:r>
      <w:r>
        <w:rPr>
          <w:b/>
          <w:szCs w:val="21"/>
          <w:u w:val="single"/>
          <w:lang w:eastAsia="ko-KR"/>
        </w:rPr>
        <w:t>-</w:t>
      </w:r>
      <w:r>
        <w:rPr>
          <w:b/>
          <w:szCs w:val="21"/>
          <w:u w:val="single"/>
        </w:rPr>
        <w:t>2</w:t>
      </w:r>
      <w:r>
        <w:rPr>
          <w:b/>
          <w:szCs w:val="21"/>
          <w:u w:val="single"/>
          <w:lang w:eastAsia="ko-KR"/>
        </w:rPr>
        <w:t xml:space="preserve">: </w:t>
      </w:r>
      <w:r>
        <w:rPr>
          <w:b/>
          <w:szCs w:val="21"/>
          <w:u w:val="single"/>
        </w:rPr>
        <w:t>For UE autonomous adjustment</w:t>
      </w:r>
    </w:p>
    <w:p w14:paraId="56EF625C" w14:textId="77777777" w:rsidR="00A9439A" w:rsidRPr="008B21D2" w:rsidRDefault="00A9439A" w:rsidP="00A9439A">
      <w:pPr>
        <w:numPr>
          <w:ilvl w:val="0"/>
          <w:numId w:val="15"/>
        </w:numPr>
        <w:spacing w:after="160" w:line="259" w:lineRule="auto"/>
        <w:ind w:left="720"/>
        <w:rPr>
          <w:lang w:val="en-US"/>
        </w:rPr>
      </w:pPr>
      <w:r w:rsidRPr="008B21D2">
        <w:rPr>
          <w:lang w:val="en-US"/>
        </w:rPr>
        <w:t>Option 1: UE autonomous adjustment is not expected across the repetitions</w:t>
      </w:r>
    </w:p>
    <w:p w14:paraId="389D3ED6" w14:textId="77777777" w:rsidR="00A9439A" w:rsidRPr="008B21D2" w:rsidRDefault="00A9439A" w:rsidP="00A9439A">
      <w:pPr>
        <w:numPr>
          <w:ilvl w:val="1"/>
          <w:numId w:val="15"/>
        </w:numPr>
        <w:spacing w:after="160" w:line="259" w:lineRule="auto"/>
        <w:ind w:left="1440"/>
        <w:rPr>
          <w:lang w:val="en-US"/>
        </w:rPr>
      </w:pPr>
      <w:r w:rsidRPr="008B21D2">
        <w:rPr>
          <w:lang w:val="en-US"/>
        </w:rPr>
        <w:t>Check with RAN1 if there is RAN1 spec impact before concluded with option 1</w:t>
      </w:r>
    </w:p>
    <w:p w14:paraId="0380624D" w14:textId="77777777" w:rsidR="00A9439A" w:rsidRDefault="00A9439A" w:rsidP="00A9439A">
      <w:pPr>
        <w:numPr>
          <w:ilvl w:val="0"/>
          <w:numId w:val="15"/>
        </w:numPr>
        <w:spacing w:after="160" w:line="259" w:lineRule="auto"/>
        <w:ind w:left="720"/>
      </w:pPr>
      <w:r>
        <w:t>Option 2: Up to UE implementation</w:t>
      </w:r>
    </w:p>
    <w:p w14:paraId="6F47CD2E" w14:textId="77777777" w:rsidR="00A9439A" w:rsidRPr="008B21D2" w:rsidRDefault="00A9439A" w:rsidP="00A9439A">
      <w:pPr>
        <w:numPr>
          <w:ilvl w:val="1"/>
          <w:numId w:val="15"/>
        </w:numPr>
        <w:spacing w:after="160" w:line="259" w:lineRule="auto"/>
        <w:ind w:left="1440"/>
        <w:rPr>
          <w:lang w:val="en-US"/>
        </w:rPr>
      </w:pPr>
      <w:r w:rsidRPr="008B21D2">
        <w:rPr>
          <w:lang w:val="en-US"/>
        </w:rPr>
        <w:t>UE should maintain within phase tolerance even when UE autonomous adjustment is allowed but not (pre-)compensated</w:t>
      </w:r>
    </w:p>
    <w:p w14:paraId="30975A2B" w14:textId="77777777" w:rsidR="00A9439A" w:rsidRPr="008B21D2" w:rsidRDefault="00A9439A" w:rsidP="00A9439A">
      <w:pPr>
        <w:numPr>
          <w:ilvl w:val="0"/>
          <w:numId w:val="15"/>
        </w:numPr>
        <w:spacing w:after="160" w:line="259" w:lineRule="auto"/>
        <w:ind w:left="720"/>
        <w:rPr>
          <w:lang w:val="en-US"/>
        </w:rPr>
      </w:pPr>
      <w:r w:rsidRPr="008B21D2">
        <w:rPr>
          <w:lang w:val="en-US"/>
        </w:rPr>
        <w:t xml:space="preserve">Option 3: The corresponding phase change can be pre-compensated at UE baseband </w:t>
      </w:r>
      <w:proofErr w:type="gramStart"/>
      <w:r w:rsidRPr="008B21D2">
        <w:rPr>
          <w:lang w:val="en-US"/>
        </w:rPr>
        <w:t>processing, or</w:t>
      </w:r>
      <w:proofErr w:type="gramEnd"/>
      <w:r w:rsidRPr="008B21D2">
        <w:rPr>
          <w:lang w:val="en-US"/>
        </w:rPr>
        <w:t xml:space="preserve"> estimated and compensated at BS baseband processing.</w:t>
      </w:r>
    </w:p>
    <w:p w14:paraId="396AF239" w14:textId="77777777" w:rsidR="00A9439A" w:rsidRPr="008B21D2" w:rsidRDefault="00A9439A" w:rsidP="00A9439A">
      <w:pPr>
        <w:numPr>
          <w:ilvl w:val="1"/>
          <w:numId w:val="15"/>
        </w:numPr>
        <w:spacing w:after="160" w:line="259" w:lineRule="auto"/>
        <w:ind w:left="1440"/>
        <w:rPr>
          <w:lang w:val="en-US"/>
        </w:rPr>
      </w:pPr>
      <w:r w:rsidRPr="008B21D2">
        <w:rPr>
          <w:lang w:val="en-US"/>
        </w:rPr>
        <w:t>Check feasibility of (pre-)compensation at UE/BS baseband processing</w:t>
      </w:r>
    </w:p>
    <w:p w14:paraId="56DB3CF0" w14:textId="77777777" w:rsidR="00A9439A" w:rsidRDefault="00A9439A" w:rsidP="00A9439A">
      <w:pPr>
        <w:numPr>
          <w:ilvl w:val="0"/>
          <w:numId w:val="15"/>
        </w:numPr>
        <w:spacing w:after="160" w:line="259" w:lineRule="auto"/>
        <w:ind w:left="720"/>
      </w:pPr>
      <w:r>
        <w:t>Down select among above options</w:t>
      </w:r>
    </w:p>
    <w:p w14:paraId="33BDA0ED" w14:textId="77777777" w:rsidR="00A9439A" w:rsidRDefault="00A9439A" w:rsidP="00A9439A">
      <w:pPr>
        <w:rPr>
          <w:lang w:eastAsia="zh-CN"/>
        </w:rPr>
      </w:pPr>
      <w:r>
        <w:rPr>
          <w:lang w:eastAsia="zh-CN"/>
        </w:rPr>
        <w:t>In RAN1 106e, it is agreed below:</w:t>
      </w:r>
    </w:p>
    <w:p w14:paraId="0CD3607E" w14:textId="77777777" w:rsidR="00A9439A" w:rsidRPr="00E058BB" w:rsidRDefault="00A9439A" w:rsidP="00A9439A">
      <w:pPr>
        <w:ind w:left="420"/>
        <w:rPr>
          <w:rFonts w:ascii="Arial" w:hAnsi="Arial" w:cs="Arial"/>
          <w:b/>
          <w:sz w:val="16"/>
          <w:szCs w:val="16"/>
          <w:highlight w:val="green"/>
        </w:rPr>
      </w:pPr>
      <w:r w:rsidRPr="00E058BB">
        <w:rPr>
          <w:rFonts w:ascii="Arial" w:hAnsi="Arial" w:cs="Arial"/>
          <w:b/>
          <w:sz w:val="16"/>
          <w:szCs w:val="16"/>
          <w:highlight w:val="green"/>
        </w:rPr>
        <w:t>Agreement</w:t>
      </w:r>
    </w:p>
    <w:p w14:paraId="242984B0" w14:textId="77777777" w:rsidR="00A9439A" w:rsidRPr="00E058BB" w:rsidRDefault="00A9439A" w:rsidP="00A9439A">
      <w:pPr>
        <w:pStyle w:val="ListParagraph"/>
        <w:numPr>
          <w:ilvl w:val="0"/>
          <w:numId w:val="18"/>
        </w:numPr>
        <w:tabs>
          <w:tab w:val="left" w:pos="360"/>
        </w:tabs>
        <w:autoSpaceDE w:val="0"/>
        <w:autoSpaceDN w:val="0"/>
        <w:adjustRightInd w:val="0"/>
        <w:snapToGrid w:val="0"/>
        <w:spacing w:after="120" w:line="259" w:lineRule="auto"/>
        <w:ind w:left="840"/>
        <w:jc w:val="both"/>
        <w:rPr>
          <w:rFonts w:ascii="Arial" w:hAnsi="Arial" w:cs="Arial"/>
          <w:sz w:val="16"/>
          <w:szCs w:val="16"/>
          <w:lang w:eastAsia="zh-CN"/>
        </w:rPr>
      </w:pPr>
      <w:r w:rsidRPr="00E058BB">
        <w:rPr>
          <w:rFonts w:ascii="Arial" w:hAnsi="Arial" w:cs="Arial"/>
          <w:sz w:val="16"/>
          <w:szCs w:val="16"/>
          <w:lang w:eastAsia="zh-CN"/>
        </w:rPr>
        <w:t>UE should not perform TA adjustment during the time domain window.</w:t>
      </w:r>
    </w:p>
    <w:p w14:paraId="67D40F47" w14:textId="77777777" w:rsidR="00A9439A" w:rsidRPr="00E058BB" w:rsidRDefault="00A9439A" w:rsidP="00A9439A">
      <w:pPr>
        <w:pStyle w:val="ListParagraph"/>
        <w:numPr>
          <w:ilvl w:val="1"/>
          <w:numId w:val="19"/>
        </w:numPr>
        <w:autoSpaceDE w:val="0"/>
        <w:autoSpaceDN w:val="0"/>
        <w:adjustRightInd w:val="0"/>
        <w:snapToGrid w:val="0"/>
        <w:spacing w:after="120" w:line="259" w:lineRule="auto"/>
        <w:ind w:left="1260"/>
        <w:jc w:val="both"/>
        <w:rPr>
          <w:rFonts w:ascii="Arial" w:hAnsi="Arial" w:cs="Arial"/>
          <w:sz w:val="16"/>
          <w:szCs w:val="16"/>
          <w:lang w:eastAsia="zh-CN"/>
        </w:rPr>
      </w:pPr>
      <w:r w:rsidRPr="00E058BB">
        <w:rPr>
          <w:rFonts w:ascii="Arial" w:hAnsi="Arial" w:cs="Arial"/>
          <w:sz w:val="16"/>
          <w:szCs w:val="16"/>
          <w:lang w:eastAsia="zh-CN"/>
        </w:rPr>
        <w:t>FFS: UE does not expect to receive TA command to indicate TA adjustment during the TDW.</w:t>
      </w:r>
    </w:p>
    <w:p w14:paraId="4D5B119A" w14:textId="77777777" w:rsidR="00A9439A" w:rsidRDefault="00A9439A" w:rsidP="00A9439A">
      <w:pPr>
        <w:pStyle w:val="ListParagraph"/>
        <w:numPr>
          <w:ilvl w:val="1"/>
          <w:numId w:val="19"/>
        </w:numPr>
        <w:autoSpaceDE w:val="0"/>
        <w:autoSpaceDN w:val="0"/>
        <w:adjustRightInd w:val="0"/>
        <w:snapToGrid w:val="0"/>
        <w:spacing w:after="120" w:line="259" w:lineRule="auto"/>
        <w:ind w:left="1260"/>
        <w:jc w:val="both"/>
        <w:rPr>
          <w:rFonts w:ascii="Arial" w:hAnsi="Arial" w:cs="Arial"/>
          <w:sz w:val="16"/>
          <w:szCs w:val="16"/>
          <w:lang w:eastAsia="zh-CN"/>
        </w:rPr>
      </w:pPr>
      <w:r w:rsidRPr="00E058BB">
        <w:rPr>
          <w:rFonts w:ascii="Arial" w:hAnsi="Arial" w:cs="Arial"/>
          <w:sz w:val="16"/>
          <w:szCs w:val="16"/>
          <w:lang w:eastAsia="zh-CN"/>
        </w:rPr>
        <w:lastRenderedPageBreak/>
        <w:t>FFS: UE ignores any TA command which indicates TA adjustment during the TDW.</w:t>
      </w:r>
    </w:p>
    <w:p w14:paraId="39BF0F9F" w14:textId="77777777" w:rsidR="00A9439A" w:rsidRDefault="00A9439A" w:rsidP="00A9439A">
      <w:pPr>
        <w:pStyle w:val="ListParagraph"/>
        <w:numPr>
          <w:ilvl w:val="1"/>
          <w:numId w:val="19"/>
        </w:numPr>
        <w:autoSpaceDE w:val="0"/>
        <w:autoSpaceDN w:val="0"/>
        <w:adjustRightInd w:val="0"/>
        <w:snapToGrid w:val="0"/>
        <w:spacing w:after="120" w:line="259" w:lineRule="auto"/>
        <w:ind w:left="1260"/>
        <w:jc w:val="both"/>
        <w:rPr>
          <w:rFonts w:ascii="Arial" w:hAnsi="Arial" w:cs="Arial"/>
          <w:sz w:val="16"/>
          <w:szCs w:val="16"/>
          <w:lang w:eastAsia="zh-CN"/>
        </w:rPr>
      </w:pPr>
      <w:r w:rsidRPr="00E058BB">
        <w:rPr>
          <w:rFonts w:ascii="Arial" w:hAnsi="Arial" w:cs="Arial"/>
          <w:sz w:val="16"/>
          <w:szCs w:val="16"/>
          <w:lang w:eastAsia="zh-CN"/>
        </w:rPr>
        <w:t>FFS: UE performs TA adjustment after the TDW if it receives any TA command indicating TA adjustment during the TDW</w:t>
      </w:r>
    </w:p>
    <w:p w14:paraId="71C715F5" w14:textId="05E88078" w:rsidR="00A9439A" w:rsidRDefault="00DE417C" w:rsidP="00A9439A">
      <w:pPr>
        <w:autoSpaceDE w:val="0"/>
        <w:autoSpaceDN w:val="0"/>
        <w:adjustRightInd w:val="0"/>
        <w:snapToGrid w:val="0"/>
        <w:spacing w:after="120" w:line="259" w:lineRule="auto"/>
        <w:jc w:val="both"/>
        <w:rPr>
          <w:rFonts w:ascii="Arial" w:hAnsi="Arial" w:cs="Arial"/>
          <w:sz w:val="16"/>
          <w:szCs w:val="16"/>
          <w:lang w:eastAsia="zh-CN"/>
        </w:rPr>
      </w:pPr>
      <w:r>
        <w:rPr>
          <w:rFonts w:ascii="Arial" w:hAnsi="Arial" w:cs="Arial"/>
          <w:sz w:val="16"/>
          <w:szCs w:val="16"/>
          <w:lang w:eastAsia="zh-CN"/>
        </w:rPr>
        <w:t>Basically,</w:t>
      </w:r>
      <w:r w:rsidR="00A9439A">
        <w:rPr>
          <w:rFonts w:ascii="Arial" w:hAnsi="Arial" w:cs="Arial"/>
          <w:sz w:val="16"/>
          <w:szCs w:val="16"/>
          <w:lang w:eastAsia="zh-CN"/>
        </w:rPr>
        <w:t xml:space="preserve"> RAN1 agrees that UE should not make TA adjustment during the time domain window for JCE. As the autonomous uplink time adjustment is also adjusting UE uplink timing, it thus should be treated similar way which UE does not make autonomous uplink time adjustment during the time window. </w:t>
      </w:r>
    </w:p>
    <w:p w14:paraId="7DA257FA" w14:textId="0C26308F" w:rsidR="00A9439A" w:rsidRDefault="00A9439A" w:rsidP="00A9439A">
      <w:pPr>
        <w:autoSpaceDE w:val="0"/>
        <w:autoSpaceDN w:val="0"/>
        <w:adjustRightInd w:val="0"/>
        <w:snapToGrid w:val="0"/>
        <w:spacing w:after="120" w:line="259" w:lineRule="auto"/>
        <w:jc w:val="both"/>
        <w:rPr>
          <w:rFonts w:ascii="Arial" w:hAnsi="Arial" w:cs="Arial"/>
          <w:sz w:val="16"/>
          <w:szCs w:val="16"/>
          <w:lang w:eastAsia="zh-CN"/>
        </w:rPr>
      </w:pPr>
      <w:r>
        <w:rPr>
          <w:rFonts w:ascii="Arial" w:hAnsi="Arial" w:cs="Arial"/>
          <w:sz w:val="16"/>
          <w:szCs w:val="16"/>
          <w:lang w:eastAsia="zh-CN"/>
        </w:rPr>
        <w:t xml:space="preserve">For option 3, simulation has shown that BS can tolerate the +/-130 ns timing error for 4 PRB transmission but cannot tolerate if it 30 PRB transmission. </w:t>
      </w:r>
      <w:r w:rsidR="00EA2D50">
        <w:rPr>
          <w:rFonts w:ascii="Arial" w:hAnsi="Arial" w:cs="Arial"/>
          <w:sz w:val="16"/>
          <w:szCs w:val="16"/>
          <w:lang w:eastAsia="zh-CN"/>
        </w:rPr>
        <w:t xml:space="preserve">Therefore, </w:t>
      </w:r>
      <w:r>
        <w:rPr>
          <w:rFonts w:ascii="Arial" w:hAnsi="Arial" w:cs="Arial"/>
          <w:sz w:val="16"/>
          <w:szCs w:val="16"/>
          <w:lang w:eastAsia="zh-CN"/>
        </w:rPr>
        <w:t xml:space="preserve">BS may not compensate the timing error but tolerate it if the </w:t>
      </w:r>
      <w:r w:rsidR="00EA2D50">
        <w:rPr>
          <w:rFonts w:ascii="Arial" w:hAnsi="Arial" w:cs="Arial"/>
          <w:sz w:val="16"/>
          <w:szCs w:val="16"/>
          <w:lang w:eastAsia="zh-CN"/>
        </w:rPr>
        <w:t xml:space="preserve">number of </w:t>
      </w:r>
      <w:r>
        <w:rPr>
          <w:rFonts w:ascii="Arial" w:hAnsi="Arial" w:cs="Arial"/>
          <w:sz w:val="16"/>
          <w:szCs w:val="16"/>
          <w:lang w:eastAsia="zh-CN"/>
        </w:rPr>
        <w:t>RB allocation is small</w:t>
      </w:r>
      <w:r w:rsidR="00FB298C">
        <w:rPr>
          <w:rFonts w:ascii="Arial" w:hAnsi="Arial" w:cs="Arial"/>
          <w:sz w:val="16"/>
          <w:szCs w:val="16"/>
          <w:lang w:eastAsia="zh-CN"/>
        </w:rPr>
        <w:t xml:space="preserve"> as it is shown in Figure </w:t>
      </w:r>
      <w:r w:rsidR="002272FF">
        <w:rPr>
          <w:rFonts w:ascii="Arial" w:hAnsi="Arial" w:cs="Arial"/>
          <w:sz w:val="16"/>
          <w:szCs w:val="16"/>
          <w:lang w:eastAsia="zh-CN"/>
        </w:rPr>
        <w:t>6</w:t>
      </w:r>
      <w:r w:rsidR="00FB298C">
        <w:rPr>
          <w:rFonts w:ascii="Arial" w:hAnsi="Arial" w:cs="Arial"/>
          <w:sz w:val="16"/>
          <w:szCs w:val="16"/>
          <w:lang w:eastAsia="zh-CN"/>
        </w:rPr>
        <w:t xml:space="preserve"> and Figure </w:t>
      </w:r>
      <w:r w:rsidR="002272FF">
        <w:rPr>
          <w:rFonts w:ascii="Arial" w:hAnsi="Arial" w:cs="Arial"/>
          <w:sz w:val="16"/>
          <w:szCs w:val="16"/>
          <w:lang w:eastAsia="zh-CN"/>
        </w:rPr>
        <w:t>7</w:t>
      </w:r>
      <w:r>
        <w:rPr>
          <w:rFonts w:ascii="Arial" w:hAnsi="Arial" w:cs="Arial"/>
          <w:sz w:val="16"/>
          <w:szCs w:val="16"/>
          <w:lang w:eastAsia="zh-CN"/>
        </w:rPr>
        <w:t xml:space="preserve">. For UE, the timing error related to the autonomous uplink transmission timing adjustment </w:t>
      </w:r>
      <w:r w:rsidR="00FB298C">
        <w:rPr>
          <w:rFonts w:ascii="Arial" w:hAnsi="Arial" w:cs="Arial"/>
          <w:sz w:val="16"/>
          <w:szCs w:val="16"/>
          <w:lang w:eastAsia="zh-CN"/>
        </w:rPr>
        <w:t>may include</w:t>
      </w:r>
      <w:r>
        <w:rPr>
          <w:rFonts w:ascii="Arial" w:hAnsi="Arial" w:cs="Arial"/>
          <w:sz w:val="16"/>
          <w:szCs w:val="16"/>
          <w:lang w:eastAsia="zh-CN"/>
        </w:rPr>
        <w:t xml:space="preserve"> clock, sampling timing error etc, </w:t>
      </w:r>
      <w:r w:rsidR="00FB298C">
        <w:rPr>
          <w:rFonts w:ascii="Arial" w:hAnsi="Arial" w:cs="Arial"/>
          <w:sz w:val="16"/>
          <w:szCs w:val="16"/>
          <w:lang w:eastAsia="zh-CN"/>
        </w:rPr>
        <w:t xml:space="preserve">so </w:t>
      </w:r>
      <w:r>
        <w:rPr>
          <w:rFonts w:ascii="Arial" w:hAnsi="Arial" w:cs="Arial"/>
          <w:sz w:val="16"/>
          <w:szCs w:val="16"/>
          <w:lang w:eastAsia="zh-CN"/>
        </w:rPr>
        <w:t xml:space="preserve">it is not clear how UE can detect such error and compensated for it, it also not </w:t>
      </w:r>
      <w:proofErr w:type="gramStart"/>
      <w:r>
        <w:rPr>
          <w:rFonts w:ascii="Arial" w:hAnsi="Arial" w:cs="Arial"/>
          <w:sz w:val="16"/>
          <w:szCs w:val="16"/>
          <w:lang w:eastAsia="zh-CN"/>
        </w:rPr>
        <w:t>clear</w:t>
      </w:r>
      <w:proofErr w:type="gramEnd"/>
      <w:r>
        <w:rPr>
          <w:rFonts w:ascii="Arial" w:hAnsi="Arial" w:cs="Arial"/>
          <w:sz w:val="16"/>
          <w:szCs w:val="16"/>
          <w:lang w:eastAsia="zh-CN"/>
        </w:rPr>
        <w:t xml:space="preserve"> how UE can guarantee to minimize the time error introduced by autonomous timing adjustment and thus both option 2 and 3 is not reliable solution.</w:t>
      </w:r>
    </w:p>
    <w:p w14:paraId="58161B50" w14:textId="77777777" w:rsidR="00A9439A" w:rsidRPr="00C13CD1" w:rsidRDefault="00A9439A" w:rsidP="00A9439A">
      <w:pPr>
        <w:autoSpaceDE w:val="0"/>
        <w:autoSpaceDN w:val="0"/>
        <w:adjustRightInd w:val="0"/>
        <w:snapToGrid w:val="0"/>
        <w:spacing w:after="120" w:line="259" w:lineRule="auto"/>
        <w:jc w:val="both"/>
        <w:rPr>
          <w:rFonts w:ascii="Arial" w:hAnsi="Arial" w:cs="Arial"/>
          <w:b/>
          <w:bCs/>
          <w:sz w:val="16"/>
          <w:szCs w:val="16"/>
          <w:lang w:eastAsia="zh-CN"/>
        </w:rPr>
      </w:pPr>
      <w:r w:rsidRPr="00C13CD1">
        <w:rPr>
          <w:rFonts w:ascii="Arial" w:hAnsi="Arial" w:cs="Arial"/>
          <w:b/>
          <w:bCs/>
          <w:sz w:val="16"/>
          <w:szCs w:val="16"/>
          <w:lang w:eastAsia="zh-CN"/>
        </w:rPr>
        <w:t>Proposal#</w:t>
      </w:r>
      <w:r>
        <w:rPr>
          <w:rFonts w:ascii="Arial" w:hAnsi="Arial" w:cs="Arial"/>
          <w:b/>
          <w:bCs/>
          <w:sz w:val="16"/>
          <w:szCs w:val="16"/>
          <w:lang w:eastAsia="zh-CN"/>
        </w:rPr>
        <w:t>2</w:t>
      </w:r>
      <w:r w:rsidRPr="00C13CD1">
        <w:rPr>
          <w:rFonts w:ascii="Arial" w:hAnsi="Arial" w:cs="Arial"/>
          <w:b/>
          <w:bCs/>
          <w:sz w:val="16"/>
          <w:szCs w:val="16"/>
          <w:lang w:eastAsia="zh-CN"/>
        </w:rPr>
        <w:t>: Option 1 would be preferred to follow the RAN1 agreement. Further question could be sent to RAN1 to confirm this.</w:t>
      </w:r>
    </w:p>
    <w:p w14:paraId="6322B1E3" w14:textId="77777777" w:rsidR="00A9439A" w:rsidRDefault="00A9439A" w:rsidP="00A9439A">
      <w:pPr>
        <w:autoSpaceDE w:val="0"/>
        <w:autoSpaceDN w:val="0"/>
        <w:adjustRightInd w:val="0"/>
        <w:snapToGrid w:val="0"/>
        <w:spacing w:after="120" w:line="259" w:lineRule="auto"/>
        <w:jc w:val="both"/>
        <w:rPr>
          <w:rFonts w:ascii="Arial" w:hAnsi="Arial" w:cs="Arial"/>
          <w:sz w:val="16"/>
          <w:szCs w:val="16"/>
          <w:lang w:eastAsia="zh-CN"/>
        </w:rPr>
      </w:pPr>
    </w:p>
    <w:p w14:paraId="450F4BE6" w14:textId="77777777" w:rsidR="00A9439A" w:rsidRDefault="00A9439A" w:rsidP="00A9439A">
      <w:pPr>
        <w:autoSpaceDE w:val="0"/>
        <w:autoSpaceDN w:val="0"/>
        <w:adjustRightInd w:val="0"/>
        <w:snapToGrid w:val="0"/>
        <w:spacing w:after="120" w:line="259" w:lineRule="auto"/>
        <w:jc w:val="both"/>
        <w:rPr>
          <w:rFonts w:ascii="Arial" w:hAnsi="Arial" w:cs="Arial"/>
          <w:sz w:val="16"/>
          <w:szCs w:val="16"/>
          <w:lang w:eastAsia="zh-CN"/>
        </w:rPr>
      </w:pPr>
      <w:r w:rsidRPr="00AA4AFF">
        <w:rPr>
          <w:rFonts w:ascii="Arial" w:hAnsi="Arial" w:cs="Arial"/>
          <w:noProof/>
          <w:sz w:val="16"/>
          <w:szCs w:val="16"/>
          <w:lang w:eastAsia="zh-CN"/>
        </w:rPr>
        <w:drawing>
          <wp:inline distT="0" distB="0" distL="0" distR="0" wp14:anchorId="32FEE477" wp14:editId="778F6FCF">
            <wp:extent cx="3140529" cy="2711462"/>
            <wp:effectExtent l="0" t="0" r="0" b="0"/>
            <wp:docPr id="4" name="Picture 3">
              <a:extLst xmlns:a="http://schemas.openxmlformats.org/drawingml/2006/main">
                <a:ext uri="{FF2B5EF4-FFF2-40B4-BE49-F238E27FC236}">
                  <a16:creationId xmlns:a16="http://schemas.microsoft.com/office/drawing/2014/main" id="{29017F28-9864-4771-803E-8C4F4BD4F6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17F28-9864-4771-803E-8C4F4BD4F60B}"/>
                        </a:ext>
                      </a:extLst>
                    </pic:cNvPr>
                    <pic:cNvPicPr>
                      <a:picLocks noChangeAspect="1"/>
                    </pic:cNvPicPr>
                  </pic:nvPicPr>
                  <pic:blipFill>
                    <a:blip r:embed="rId16"/>
                    <a:stretch>
                      <a:fillRect/>
                    </a:stretch>
                  </pic:blipFill>
                  <pic:spPr>
                    <a:xfrm>
                      <a:off x="0" y="0"/>
                      <a:ext cx="3145402" cy="2715669"/>
                    </a:xfrm>
                    <a:prstGeom prst="rect">
                      <a:avLst/>
                    </a:prstGeom>
                  </pic:spPr>
                </pic:pic>
              </a:graphicData>
            </a:graphic>
          </wp:inline>
        </w:drawing>
      </w:r>
    </w:p>
    <w:p w14:paraId="76DF88BF" w14:textId="2D091E38" w:rsidR="00A9439A" w:rsidRDefault="00A9439A" w:rsidP="00A9439A">
      <w:pPr>
        <w:autoSpaceDE w:val="0"/>
        <w:autoSpaceDN w:val="0"/>
        <w:adjustRightInd w:val="0"/>
        <w:snapToGrid w:val="0"/>
        <w:spacing w:after="120" w:line="259" w:lineRule="auto"/>
        <w:jc w:val="both"/>
        <w:rPr>
          <w:rFonts w:ascii="Arial" w:hAnsi="Arial" w:cs="Arial"/>
          <w:sz w:val="16"/>
          <w:szCs w:val="16"/>
          <w:lang w:eastAsia="zh-CN"/>
        </w:rPr>
      </w:pPr>
      <w:r>
        <w:rPr>
          <w:rFonts w:ascii="Arial" w:hAnsi="Arial" w:cs="Arial"/>
          <w:sz w:val="16"/>
          <w:szCs w:val="16"/>
          <w:lang w:eastAsia="zh-CN"/>
        </w:rPr>
        <w:t xml:space="preserve">Figure </w:t>
      </w:r>
      <w:r w:rsidR="002272FF">
        <w:rPr>
          <w:rFonts w:ascii="Arial" w:hAnsi="Arial" w:cs="Arial"/>
          <w:sz w:val="16"/>
          <w:szCs w:val="16"/>
          <w:lang w:eastAsia="zh-CN"/>
        </w:rPr>
        <w:t>6</w:t>
      </w:r>
      <w:r>
        <w:rPr>
          <w:rFonts w:ascii="Arial" w:hAnsi="Arial" w:cs="Arial"/>
          <w:sz w:val="16"/>
          <w:szCs w:val="16"/>
          <w:lang w:eastAsia="zh-CN"/>
        </w:rPr>
        <w:t xml:space="preserve">:  PUSCH BLER with 4 PRB and max +/- 200 ns timing errors. </w:t>
      </w:r>
    </w:p>
    <w:p w14:paraId="788E118D" w14:textId="77777777" w:rsidR="00A9439A" w:rsidRDefault="00A9439A" w:rsidP="00A9439A">
      <w:pPr>
        <w:autoSpaceDE w:val="0"/>
        <w:autoSpaceDN w:val="0"/>
        <w:adjustRightInd w:val="0"/>
        <w:snapToGrid w:val="0"/>
        <w:spacing w:after="120" w:line="259" w:lineRule="auto"/>
        <w:jc w:val="both"/>
        <w:rPr>
          <w:rFonts w:ascii="Arial" w:hAnsi="Arial" w:cs="Arial"/>
          <w:sz w:val="16"/>
          <w:szCs w:val="16"/>
          <w:lang w:eastAsia="zh-CN"/>
        </w:rPr>
      </w:pPr>
    </w:p>
    <w:p w14:paraId="7D444C53" w14:textId="77777777" w:rsidR="00A9439A" w:rsidRDefault="00A9439A" w:rsidP="00A9439A">
      <w:pPr>
        <w:autoSpaceDE w:val="0"/>
        <w:autoSpaceDN w:val="0"/>
        <w:adjustRightInd w:val="0"/>
        <w:snapToGrid w:val="0"/>
        <w:spacing w:after="120" w:line="259" w:lineRule="auto"/>
        <w:jc w:val="both"/>
        <w:rPr>
          <w:rFonts w:ascii="Arial" w:hAnsi="Arial" w:cs="Arial"/>
          <w:sz w:val="16"/>
          <w:szCs w:val="16"/>
          <w:lang w:eastAsia="zh-CN"/>
        </w:rPr>
      </w:pPr>
      <w:r w:rsidRPr="00ED2A6E">
        <w:rPr>
          <w:rFonts w:ascii="Arial" w:hAnsi="Arial" w:cs="Arial"/>
          <w:noProof/>
          <w:sz w:val="16"/>
          <w:szCs w:val="16"/>
          <w:lang w:eastAsia="zh-CN"/>
        </w:rPr>
        <w:drawing>
          <wp:inline distT="0" distB="0" distL="0" distR="0" wp14:anchorId="54C15C72" wp14:editId="1904722F">
            <wp:extent cx="3563257" cy="2672443"/>
            <wp:effectExtent l="0" t="0" r="0" b="0"/>
            <wp:docPr id="1" name="Picture 5">
              <a:extLst xmlns:a="http://schemas.openxmlformats.org/drawingml/2006/main">
                <a:ext uri="{FF2B5EF4-FFF2-40B4-BE49-F238E27FC236}">
                  <a16:creationId xmlns:a16="http://schemas.microsoft.com/office/drawing/2014/main" id="{7381968E-C502-4518-AFC4-4E082F0DF9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381968E-C502-4518-AFC4-4E082F0DF94E}"/>
                        </a:ext>
                      </a:extLst>
                    </pic:cNvPr>
                    <pic:cNvPicPr>
                      <a:picLocks noChangeAspect="1"/>
                    </pic:cNvPicPr>
                  </pic:nvPicPr>
                  <pic:blipFill>
                    <a:blip r:embed="rId17"/>
                    <a:stretch>
                      <a:fillRect/>
                    </a:stretch>
                  </pic:blipFill>
                  <pic:spPr>
                    <a:xfrm>
                      <a:off x="0" y="0"/>
                      <a:ext cx="3572582" cy="2679437"/>
                    </a:xfrm>
                    <a:prstGeom prst="rect">
                      <a:avLst/>
                    </a:prstGeom>
                  </pic:spPr>
                </pic:pic>
              </a:graphicData>
            </a:graphic>
          </wp:inline>
        </w:drawing>
      </w:r>
    </w:p>
    <w:p w14:paraId="403100F7" w14:textId="12A6D658" w:rsidR="00A9439A" w:rsidRDefault="00A9439A" w:rsidP="00A9439A">
      <w:pPr>
        <w:autoSpaceDE w:val="0"/>
        <w:autoSpaceDN w:val="0"/>
        <w:adjustRightInd w:val="0"/>
        <w:snapToGrid w:val="0"/>
        <w:spacing w:after="120" w:line="259" w:lineRule="auto"/>
        <w:jc w:val="both"/>
        <w:rPr>
          <w:rFonts w:ascii="Arial" w:hAnsi="Arial" w:cs="Arial"/>
          <w:sz w:val="16"/>
          <w:szCs w:val="16"/>
          <w:lang w:eastAsia="zh-CN"/>
        </w:rPr>
      </w:pPr>
      <w:r>
        <w:rPr>
          <w:rFonts w:ascii="Arial" w:hAnsi="Arial" w:cs="Arial"/>
          <w:sz w:val="16"/>
          <w:szCs w:val="16"/>
          <w:lang w:eastAsia="zh-CN"/>
        </w:rPr>
        <w:t xml:space="preserve">Figure </w:t>
      </w:r>
      <w:r w:rsidR="002272FF">
        <w:rPr>
          <w:rFonts w:ascii="Arial" w:hAnsi="Arial" w:cs="Arial"/>
          <w:sz w:val="16"/>
          <w:szCs w:val="16"/>
          <w:lang w:eastAsia="zh-CN"/>
        </w:rPr>
        <w:t>7</w:t>
      </w:r>
      <w:r>
        <w:rPr>
          <w:rFonts w:ascii="Arial" w:hAnsi="Arial" w:cs="Arial"/>
          <w:sz w:val="16"/>
          <w:szCs w:val="16"/>
          <w:lang w:eastAsia="zh-CN"/>
        </w:rPr>
        <w:t xml:space="preserve">:  PUSCH BLER with 30 PRB and max +/- 200 ns timing errors. </w:t>
      </w:r>
    </w:p>
    <w:p w14:paraId="1C9374CB" w14:textId="77777777" w:rsidR="00ED2A6E" w:rsidRPr="00E058BB" w:rsidRDefault="00ED2A6E" w:rsidP="00E058BB">
      <w:pPr>
        <w:autoSpaceDE w:val="0"/>
        <w:autoSpaceDN w:val="0"/>
        <w:adjustRightInd w:val="0"/>
        <w:snapToGrid w:val="0"/>
        <w:spacing w:after="120" w:line="259" w:lineRule="auto"/>
        <w:jc w:val="both"/>
        <w:rPr>
          <w:rFonts w:ascii="Arial" w:hAnsi="Arial" w:cs="Arial"/>
          <w:sz w:val="16"/>
          <w:szCs w:val="16"/>
          <w:lang w:eastAsia="zh-CN"/>
        </w:rPr>
      </w:pPr>
    </w:p>
    <w:p w14:paraId="37C3C5E9" w14:textId="77777777" w:rsidR="009D0A3A" w:rsidRDefault="009D0A3A" w:rsidP="009D0A3A">
      <w:pPr>
        <w:pStyle w:val="Heading2"/>
        <w:rPr>
          <w:lang w:eastAsia="zh-CN"/>
        </w:rPr>
      </w:pPr>
      <w:r>
        <w:rPr>
          <w:lang w:eastAsia="zh-CN"/>
        </w:rPr>
        <w:t>CFO impact on JCE</w:t>
      </w:r>
    </w:p>
    <w:p w14:paraId="6C8C496B" w14:textId="309E4376" w:rsidR="009D0A3A" w:rsidRDefault="009D0A3A" w:rsidP="009D0A3A">
      <w:pPr>
        <w:rPr>
          <w:lang w:eastAsia="zh-CN"/>
        </w:rPr>
      </w:pPr>
      <w:r w:rsidRPr="6A4569BC">
        <w:rPr>
          <w:lang w:eastAsia="zh-CN"/>
        </w:rPr>
        <w:t xml:space="preserve">The CFO is caused by the UE frequency tracking to BS </w:t>
      </w:r>
      <w:proofErr w:type="gramStart"/>
      <w:r w:rsidRPr="6A4569BC">
        <w:rPr>
          <w:lang w:eastAsia="zh-CN"/>
        </w:rPr>
        <w:t xml:space="preserve">and </w:t>
      </w:r>
      <w:r w:rsidR="0D9560B8" w:rsidRPr="6A4569BC">
        <w:rPr>
          <w:lang w:eastAsia="zh-CN"/>
        </w:rPr>
        <w:t>also</w:t>
      </w:r>
      <w:proofErr w:type="gramEnd"/>
      <w:r w:rsidR="0D9560B8" w:rsidRPr="6A4569BC">
        <w:rPr>
          <w:lang w:eastAsia="zh-CN"/>
        </w:rPr>
        <w:t xml:space="preserve"> </w:t>
      </w:r>
      <w:r w:rsidRPr="6A4569BC">
        <w:rPr>
          <w:lang w:eastAsia="zh-CN"/>
        </w:rPr>
        <w:t xml:space="preserve">caused by UE mobility. The CFO contains both frequency tracking error and the doppler frequency. The CFO needs to be estimated and compensated in BS otherwise it causes the </w:t>
      </w:r>
      <w:r w:rsidRPr="6A4569BC">
        <w:rPr>
          <w:lang w:eastAsia="zh-CN"/>
        </w:rPr>
        <w:lastRenderedPageBreak/>
        <w:t xml:space="preserve">ICI between the orthogonal subcarriers and degrade the received SNR. The CFO is compensated on </w:t>
      </w:r>
      <w:r w:rsidR="4B036FDD" w:rsidRPr="6A4569BC">
        <w:rPr>
          <w:lang w:eastAsia="zh-CN"/>
        </w:rPr>
        <w:t xml:space="preserve">slot </w:t>
      </w:r>
      <w:r w:rsidRPr="6A4569BC">
        <w:rPr>
          <w:lang w:eastAsia="zh-CN"/>
        </w:rPr>
        <w:t xml:space="preserve">basis in legacy and there is no memory effect between </w:t>
      </w:r>
      <w:r w:rsidR="39EB800C" w:rsidRPr="6A4569BC">
        <w:rPr>
          <w:lang w:eastAsia="zh-CN"/>
        </w:rPr>
        <w:t xml:space="preserve">slot </w:t>
      </w:r>
      <w:proofErr w:type="gramStart"/>
      <w:r w:rsidRPr="6A4569BC">
        <w:rPr>
          <w:lang w:eastAsia="zh-CN"/>
        </w:rPr>
        <w:t>demodulation</w:t>
      </w:r>
      <w:proofErr w:type="gramEnd"/>
      <w:r w:rsidRPr="6A4569BC">
        <w:rPr>
          <w:lang w:eastAsia="zh-CN"/>
        </w:rPr>
        <w:t xml:space="preserve">. </w:t>
      </w:r>
    </w:p>
    <w:p w14:paraId="5CE97C8A" w14:textId="77777777" w:rsidR="009D0A3A" w:rsidRDefault="009D0A3A" w:rsidP="009D0A3A">
      <w:pPr>
        <w:rPr>
          <w:lang w:eastAsia="zh-CN"/>
        </w:rPr>
      </w:pPr>
    </w:p>
    <w:p w14:paraId="045B9EEA" w14:textId="77777777" w:rsidR="009D0A3A" w:rsidRDefault="009D0A3A" w:rsidP="009D0A3A">
      <w:r>
        <w:object w:dxaOrig="15132" w:dyaOrig="5424" w14:anchorId="122886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6pt;height:180.6pt" o:ole="">
            <v:imagedata r:id="rId18" o:title=""/>
          </v:shape>
          <o:OLEObject Type="Embed" ProgID="Visio.Drawing.15" ShapeID="_x0000_i1025" DrawAspect="Content" ObjectID="_1696423173" r:id="rId19"/>
        </w:object>
      </w:r>
    </w:p>
    <w:p w14:paraId="49EC363F" w14:textId="7DC731FF" w:rsidR="009D0A3A" w:rsidRDefault="009D0A3A" w:rsidP="009D0A3A">
      <w:r>
        <w:t xml:space="preserve">Figure </w:t>
      </w:r>
      <w:r w:rsidR="002272FF">
        <w:t>8</w:t>
      </w:r>
      <w:r>
        <w:t>: CFO impact on the received signal R(</w:t>
      </w:r>
      <w:proofErr w:type="gramStart"/>
      <w:r>
        <w:t>k,i</w:t>
      </w:r>
      <w:proofErr w:type="gramEnd"/>
      <w:r>
        <w:t>,j) in kth time slot, ith subcarrier and jth symbol.</w:t>
      </w:r>
    </w:p>
    <w:p w14:paraId="05E9F46B" w14:textId="5DD5FBF8" w:rsidR="009D0A3A" w:rsidRDefault="009D0A3A" w:rsidP="009D0A3A">
      <w:pPr>
        <w:rPr>
          <w:lang w:eastAsia="zh-CN"/>
        </w:rPr>
      </w:pPr>
      <w:r>
        <w:rPr>
          <w:lang w:eastAsia="zh-CN"/>
        </w:rPr>
        <w:t xml:space="preserve">For joint channel estimation, as the initial phase of the complex repetition data has a frequency error component according the CFO model defined in [4], the CFO has an accumulated phase over the repetition interval.  In Figure </w:t>
      </w:r>
      <w:r w:rsidR="002272FF">
        <w:rPr>
          <w:lang w:eastAsia="zh-CN"/>
        </w:rPr>
        <w:t>8</w:t>
      </w:r>
      <w:r>
        <w:rPr>
          <w:lang w:eastAsia="zh-CN"/>
        </w:rPr>
        <w:t>, the received signal R(</w:t>
      </w:r>
      <w:proofErr w:type="gramStart"/>
      <w:r>
        <w:rPr>
          <w:lang w:eastAsia="zh-CN"/>
        </w:rPr>
        <w:t>k,I</w:t>
      </w:r>
      <w:proofErr w:type="gramEnd"/>
      <w:r>
        <w:rPr>
          <w:lang w:eastAsia="zh-CN"/>
        </w:rPr>
        <w:t xml:space="preserve">,j) at the reference point is transmitted repeatly in kth, k+1, k+2 time slot. The </w:t>
      </w:r>
      <w:r w:rsidR="00FB5050">
        <w:rPr>
          <w:lang w:eastAsia="zh-CN"/>
        </w:rPr>
        <w:t>DMRS</w:t>
      </w:r>
      <w:r>
        <w:rPr>
          <w:lang w:eastAsia="zh-CN"/>
        </w:rPr>
        <w:t xml:space="preserve"> is located in ith subcarrier and in jth symbol within the time slot. For the time t0, the initial phase of complex received data R(k,I,j ) is </w:t>
      </w:r>
      <w:r>
        <w:rPr>
          <w:rFonts w:ascii="Calibri" w:hAnsi="Calibri" w:cs="Calibri"/>
          <w:lang w:eastAsia="zh-CN"/>
        </w:rPr>
        <w:t>Ɵ</w:t>
      </w:r>
      <w:r w:rsidRPr="00EC3D1D">
        <w:rPr>
          <w:vertAlign w:val="subscript"/>
          <w:lang w:eastAsia="zh-CN"/>
        </w:rPr>
        <w:t>0</w:t>
      </w:r>
      <w:r>
        <w:rPr>
          <w:lang w:eastAsia="zh-CN"/>
        </w:rPr>
        <w:t xml:space="preserve">, when the same symbol is transmitted in k + 1 time slot at time t0 + Δt1, as there is frequency error of Δf1, the phase of the complex received data R(k+1, I, j) then become </w:t>
      </w:r>
      <w:r>
        <w:rPr>
          <w:rFonts w:ascii="Calibri" w:hAnsi="Calibri" w:cs="Calibri"/>
          <w:lang w:eastAsia="zh-CN"/>
        </w:rPr>
        <w:t>Ɵ</w:t>
      </w:r>
      <w:r w:rsidRPr="00EC3D1D">
        <w:rPr>
          <w:vertAlign w:val="subscript"/>
          <w:lang w:eastAsia="zh-CN"/>
        </w:rPr>
        <w:t>0</w:t>
      </w:r>
      <w:r>
        <w:rPr>
          <w:vertAlign w:val="subscript"/>
          <w:lang w:eastAsia="zh-CN"/>
        </w:rPr>
        <w:t xml:space="preserve"> </w:t>
      </w:r>
      <w:r w:rsidRPr="00EC3D1D">
        <w:rPr>
          <w:lang w:eastAsia="zh-CN"/>
        </w:rPr>
        <w:t>+</w:t>
      </w:r>
      <w:r>
        <w:rPr>
          <w:lang w:eastAsia="zh-CN"/>
        </w:rPr>
        <w:t xml:space="preserve"> 2π</w:t>
      </w:r>
      <w:r w:rsidRPr="00E02D7E">
        <w:rPr>
          <w:lang w:eastAsia="zh-CN"/>
        </w:rPr>
        <w:t xml:space="preserve"> </w:t>
      </w:r>
      <w:r>
        <w:rPr>
          <w:lang w:eastAsia="zh-CN"/>
        </w:rPr>
        <w:t>Δf1</w:t>
      </w:r>
      <w:r w:rsidRPr="00E02D7E">
        <w:rPr>
          <w:lang w:eastAsia="zh-CN"/>
        </w:rPr>
        <w:t xml:space="preserve"> </w:t>
      </w:r>
      <w:r>
        <w:rPr>
          <w:lang w:eastAsia="zh-CN"/>
        </w:rPr>
        <w:t xml:space="preserve">Δt1. Similarly the phase of complex received data R(k+2,I,j) is </w:t>
      </w:r>
      <w:r>
        <w:rPr>
          <w:rFonts w:ascii="Calibri" w:hAnsi="Calibri" w:cs="Calibri"/>
          <w:lang w:eastAsia="zh-CN"/>
        </w:rPr>
        <w:t>Ɵ</w:t>
      </w:r>
      <w:r w:rsidRPr="00EC3D1D">
        <w:rPr>
          <w:vertAlign w:val="subscript"/>
          <w:lang w:eastAsia="zh-CN"/>
        </w:rPr>
        <w:t>0</w:t>
      </w:r>
      <w:r>
        <w:rPr>
          <w:vertAlign w:val="subscript"/>
          <w:lang w:eastAsia="zh-CN"/>
        </w:rPr>
        <w:t xml:space="preserve"> </w:t>
      </w:r>
      <w:r w:rsidRPr="00EC3D1D">
        <w:rPr>
          <w:lang w:eastAsia="zh-CN"/>
        </w:rPr>
        <w:t>+</w:t>
      </w:r>
      <w:r>
        <w:rPr>
          <w:lang w:eastAsia="zh-CN"/>
        </w:rPr>
        <w:t xml:space="preserve"> 2π</w:t>
      </w:r>
      <w:r w:rsidRPr="00E02D7E">
        <w:rPr>
          <w:lang w:eastAsia="zh-CN"/>
        </w:rPr>
        <w:t xml:space="preserve"> </w:t>
      </w:r>
      <w:r>
        <w:rPr>
          <w:lang w:eastAsia="zh-CN"/>
        </w:rPr>
        <w:t>Δf1Δt1+2πΔf2Δt2 at time t0+</w:t>
      </w:r>
      <w:r w:rsidRPr="006308FF">
        <w:rPr>
          <w:lang w:eastAsia="zh-CN"/>
        </w:rPr>
        <w:t xml:space="preserve"> </w:t>
      </w:r>
      <w:r>
        <w:rPr>
          <w:lang w:eastAsia="zh-CN"/>
        </w:rPr>
        <w:t>Δt1+</w:t>
      </w:r>
      <w:r w:rsidRPr="006308FF">
        <w:rPr>
          <w:lang w:eastAsia="zh-CN"/>
        </w:rPr>
        <w:t xml:space="preserve"> </w:t>
      </w:r>
      <w:r>
        <w:rPr>
          <w:lang w:eastAsia="zh-CN"/>
        </w:rPr>
        <w:t>Δt2. If such phase rotation is not compensated, there is no coherent combining guarantee for JCE.</w:t>
      </w:r>
    </w:p>
    <w:p w14:paraId="7B526510" w14:textId="75304E81" w:rsidR="009D0A3A" w:rsidRDefault="009D0A3A" w:rsidP="009D0A3A">
      <w:pPr>
        <w:rPr>
          <w:b/>
          <w:bCs/>
          <w:lang w:eastAsia="zh-CN"/>
        </w:rPr>
      </w:pPr>
      <w:r w:rsidRPr="0055672D">
        <w:rPr>
          <w:b/>
          <w:bCs/>
          <w:lang w:eastAsia="zh-CN"/>
        </w:rPr>
        <w:t>Observation#</w:t>
      </w:r>
      <w:r w:rsidR="007731AB">
        <w:rPr>
          <w:b/>
          <w:bCs/>
          <w:lang w:eastAsia="zh-CN"/>
        </w:rPr>
        <w:t>5</w:t>
      </w:r>
      <w:r w:rsidRPr="0055672D">
        <w:rPr>
          <w:b/>
          <w:bCs/>
          <w:lang w:eastAsia="zh-CN"/>
        </w:rPr>
        <w:t>: The frequency error added additional phase rotation has negative impact on coherent combining for JCE.</w:t>
      </w:r>
    </w:p>
    <w:p w14:paraId="02239B99" w14:textId="2072A347" w:rsidR="00725FF9" w:rsidRPr="0092633D" w:rsidRDefault="00725FF9" w:rsidP="009D0A3A">
      <w:pPr>
        <w:rPr>
          <w:lang w:eastAsia="zh-CN"/>
        </w:rPr>
      </w:pPr>
      <w:r w:rsidRPr="0092633D">
        <w:rPr>
          <w:lang w:eastAsia="zh-CN"/>
        </w:rPr>
        <w:t xml:space="preserve">The simulation is done to evaluate the CFO impact </w:t>
      </w:r>
      <w:r w:rsidR="006B2DF7" w:rsidRPr="0092633D">
        <w:rPr>
          <w:lang w:eastAsia="zh-CN"/>
        </w:rPr>
        <w:t>with below assumptions:</w:t>
      </w:r>
    </w:p>
    <w:p w14:paraId="3DB3A085" w14:textId="7E4E52BE" w:rsidR="006B2DF7" w:rsidRPr="006B2DF7" w:rsidRDefault="00E703DC" w:rsidP="00991169">
      <w:pPr>
        <w:numPr>
          <w:ilvl w:val="1"/>
          <w:numId w:val="13"/>
        </w:numPr>
        <w:rPr>
          <w:lang w:eastAsia="zh-CN"/>
        </w:rPr>
      </w:pPr>
      <w:r>
        <w:rPr>
          <w:lang w:val="en-US" w:eastAsia="zh-CN"/>
        </w:rPr>
        <w:t>2</w:t>
      </w:r>
      <w:r w:rsidR="006B2DF7" w:rsidRPr="006B2DF7">
        <w:rPr>
          <w:lang w:val="en-US" w:eastAsia="zh-CN"/>
        </w:rPr>
        <w:t xml:space="preserve"> GHz</w:t>
      </w:r>
      <w:r>
        <w:rPr>
          <w:lang w:val="en-US" w:eastAsia="zh-CN"/>
        </w:rPr>
        <w:t xml:space="preserve"> carrier</w:t>
      </w:r>
      <w:r w:rsidR="006B2DF7" w:rsidRPr="006B2DF7">
        <w:rPr>
          <w:lang w:val="en-US" w:eastAsia="zh-CN"/>
        </w:rPr>
        <w:t xml:space="preserve">, </w:t>
      </w:r>
      <w:r>
        <w:rPr>
          <w:lang w:val="en-US" w:eastAsia="zh-CN"/>
        </w:rPr>
        <w:t>15</w:t>
      </w:r>
      <w:r w:rsidR="006B2DF7" w:rsidRPr="006B2DF7">
        <w:rPr>
          <w:lang w:val="en-US" w:eastAsia="zh-CN"/>
        </w:rPr>
        <w:t xml:space="preserve"> kHz</w:t>
      </w:r>
      <w:r>
        <w:rPr>
          <w:lang w:val="en-US" w:eastAsia="zh-CN"/>
        </w:rPr>
        <w:t xml:space="preserve"> subcarrier spacing</w:t>
      </w:r>
      <w:r w:rsidR="006B2DF7" w:rsidRPr="006B2DF7">
        <w:rPr>
          <w:lang w:val="en-US" w:eastAsia="zh-CN"/>
        </w:rPr>
        <w:t>, 30 ns</w:t>
      </w:r>
      <w:r>
        <w:rPr>
          <w:lang w:val="en-US" w:eastAsia="zh-CN"/>
        </w:rPr>
        <w:t xml:space="preserve"> delay spread</w:t>
      </w:r>
      <w:r w:rsidR="006B2DF7" w:rsidRPr="006B2DF7">
        <w:rPr>
          <w:lang w:val="en-US" w:eastAsia="zh-CN"/>
        </w:rPr>
        <w:t>, 3 km/h, 4 Rx</w:t>
      </w:r>
      <w:r>
        <w:rPr>
          <w:lang w:val="en-US" w:eastAsia="zh-CN"/>
        </w:rPr>
        <w:t xml:space="preserve"> antennas</w:t>
      </w:r>
    </w:p>
    <w:p w14:paraId="2F21F39F" w14:textId="4ACC14EC" w:rsidR="006B2DF7" w:rsidRPr="006B2DF7" w:rsidRDefault="00E703DC" w:rsidP="00991169">
      <w:pPr>
        <w:numPr>
          <w:ilvl w:val="1"/>
          <w:numId w:val="13"/>
        </w:numPr>
        <w:rPr>
          <w:lang w:val="en-US" w:eastAsia="zh-CN"/>
        </w:rPr>
      </w:pPr>
      <w:r>
        <w:rPr>
          <w:lang w:val="en-US" w:eastAsia="zh-CN"/>
        </w:rPr>
        <w:t>F</w:t>
      </w:r>
      <w:r w:rsidR="006B2DF7" w:rsidRPr="006B2DF7">
        <w:rPr>
          <w:lang w:val="en-US" w:eastAsia="zh-CN"/>
        </w:rPr>
        <w:t xml:space="preserve">DD, 4 PRBs, MCS 4, 8 repetitions (8 tx attempts in total) </w:t>
      </w:r>
    </w:p>
    <w:p w14:paraId="66BFE470" w14:textId="3D19F4B9" w:rsidR="00220FEC" w:rsidRPr="00220FEC" w:rsidRDefault="00220FEC" w:rsidP="00043A1D">
      <w:pPr>
        <w:rPr>
          <w:lang w:val="en-US" w:eastAsia="zh-CN"/>
        </w:rPr>
      </w:pPr>
      <w:r w:rsidRPr="00220FEC">
        <w:rPr>
          <w:lang w:val="en-US" w:eastAsia="zh-CN"/>
        </w:rPr>
        <w:t>Observations for JCE without compensation</w:t>
      </w:r>
      <w:r w:rsidR="00043A1D">
        <w:rPr>
          <w:lang w:val="en-US" w:eastAsia="zh-CN"/>
        </w:rPr>
        <w:t xml:space="preserve"> in Figure 7:</w:t>
      </w:r>
    </w:p>
    <w:p w14:paraId="6AAB9698" w14:textId="124B7402" w:rsidR="00220FEC" w:rsidRPr="00220FEC" w:rsidRDefault="00220FEC" w:rsidP="00991169">
      <w:pPr>
        <w:numPr>
          <w:ilvl w:val="1"/>
          <w:numId w:val="14"/>
        </w:numPr>
        <w:tabs>
          <w:tab w:val="num" w:pos="1440"/>
        </w:tabs>
        <w:rPr>
          <w:lang w:val="en-US" w:eastAsia="zh-CN"/>
        </w:rPr>
      </w:pPr>
      <w:r w:rsidRPr="00220FEC">
        <w:rPr>
          <w:lang w:val="en-US" w:eastAsia="zh-CN"/>
        </w:rPr>
        <w:t xml:space="preserve">Up to </w:t>
      </w:r>
      <w:r w:rsidR="00E703DC">
        <w:rPr>
          <w:lang w:val="en-US" w:eastAsia="zh-CN"/>
        </w:rPr>
        <w:t>2</w:t>
      </w:r>
      <w:r w:rsidRPr="00220FEC">
        <w:rPr>
          <w:lang w:val="en-US" w:eastAsia="zh-CN"/>
        </w:rPr>
        <w:t>0 Hz CFO has essentially no impact</w:t>
      </w:r>
    </w:p>
    <w:p w14:paraId="53BD335D" w14:textId="7D395355" w:rsidR="00220FEC" w:rsidRPr="00220FEC" w:rsidRDefault="00E703DC" w:rsidP="00991169">
      <w:pPr>
        <w:numPr>
          <w:ilvl w:val="1"/>
          <w:numId w:val="14"/>
        </w:numPr>
        <w:tabs>
          <w:tab w:val="num" w:pos="1440"/>
        </w:tabs>
        <w:rPr>
          <w:lang w:val="en-US" w:eastAsia="zh-CN"/>
        </w:rPr>
      </w:pPr>
      <w:r>
        <w:rPr>
          <w:lang w:val="en-US" w:eastAsia="zh-CN"/>
        </w:rPr>
        <w:t>With</w:t>
      </w:r>
      <w:r w:rsidRPr="00220FEC">
        <w:rPr>
          <w:lang w:val="en-US" w:eastAsia="zh-CN"/>
        </w:rPr>
        <w:t xml:space="preserve"> </w:t>
      </w:r>
      <w:r>
        <w:rPr>
          <w:lang w:val="en-US" w:eastAsia="zh-CN"/>
        </w:rPr>
        <w:t>4</w:t>
      </w:r>
      <w:r w:rsidR="00220FEC" w:rsidRPr="00220FEC">
        <w:rPr>
          <w:lang w:val="en-US" w:eastAsia="zh-CN"/>
        </w:rPr>
        <w:t>0 Hz CFO, JCE still gives gain compared to no JCE</w:t>
      </w:r>
    </w:p>
    <w:p w14:paraId="6ADDAFF0" w14:textId="5AD9222D" w:rsidR="00220FEC" w:rsidRPr="00220FEC" w:rsidRDefault="00220FEC" w:rsidP="00991169">
      <w:pPr>
        <w:numPr>
          <w:ilvl w:val="1"/>
          <w:numId w:val="14"/>
        </w:numPr>
        <w:tabs>
          <w:tab w:val="num" w:pos="1440"/>
        </w:tabs>
        <w:rPr>
          <w:lang w:val="en-US" w:eastAsia="zh-CN"/>
        </w:rPr>
      </w:pPr>
      <w:r w:rsidRPr="00220FEC">
        <w:rPr>
          <w:lang w:val="en-US" w:eastAsia="zh-CN"/>
        </w:rPr>
        <w:t xml:space="preserve">With </w:t>
      </w:r>
      <w:r w:rsidR="00E703DC">
        <w:rPr>
          <w:lang w:val="en-US" w:eastAsia="zh-CN"/>
        </w:rPr>
        <w:t>10</w:t>
      </w:r>
      <w:r w:rsidRPr="00220FEC">
        <w:rPr>
          <w:lang w:val="en-US" w:eastAsia="zh-CN"/>
        </w:rPr>
        <w:t>0 Hz CFO, JCE gives large loss</w:t>
      </w:r>
    </w:p>
    <w:p w14:paraId="09CC6C3D" w14:textId="1BA99AF1" w:rsidR="000007CE" w:rsidRDefault="00043A1D" w:rsidP="009D0A3A">
      <w:pPr>
        <w:rPr>
          <w:lang w:val="en-US" w:eastAsia="zh-CN"/>
        </w:rPr>
      </w:pPr>
      <w:r w:rsidRPr="00043A1D">
        <w:rPr>
          <w:lang w:val="en-US" w:eastAsia="zh-CN"/>
        </w:rPr>
        <w:t xml:space="preserve">CFO </w:t>
      </w:r>
      <w:r>
        <w:rPr>
          <w:lang w:val="en-US" w:eastAsia="zh-CN"/>
        </w:rPr>
        <w:t>impact must be compensated otherwise JCE will not work.</w:t>
      </w:r>
    </w:p>
    <w:p w14:paraId="5FED2749" w14:textId="722D764E" w:rsidR="00BE52B5" w:rsidRDefault="00BE52B5" w:rsidP="00BE52B5">
      <w:pPr>
        <w:rPr>
          <w:lang w:eastAsia="zh-CN"/>
        </w:rPr>
      </w:pPr>
      <w:r w:rsidRPr="6A4569BC">
        <w:rPr>
          <w:lang w:eastAsia="zh-CN"/>
        </w:rPr>
        <w:t xml:space="preserve">For the non-back-to-back repetition, the interval between transmission is not zero, thus what is the frequency error in between </w:t>
      </w:r>
      <w:r w:rsidR="2B86BF33" w:rsidRPr="6A4569BC">
        <w:rPr>
          <w:lang w:eastAsia="zh-CN"/>
        </w:rPr>
        <w:t xml:space="preserve">the non-zero gap </w:t>
      </w:r>
      <w:r w:rsidRPr="6A4569BC">
        <w:rPr>
          <w:lang w:eastAsia="zh-CN"/>
        </w:rPr>
        <w:t>should be discussed in RAN4. If there is no certainty of the frequency error between the transmission interval, the JCE simply will not work as the phase of the received complex data could be anything between 0 to 360 degree and coherent combining is not possible.</w:t>
      </w:r>
      <w:r w:rsidR="4698B642" w:rsidRPr="6A4569BC">
        <w:rPr>
          <w:lang w:eastAsia="zh-CN"/>
        </w:rPr>
        <w:t xml:space="preserve"> Thus it is desirable </w:t>
      </w:r>
      <w:r w:rsidR="4997D8A3" w:rsidRPr="6A4569BC">
        <w:rPr>
          <w:lang w:eastAsia="zh-CN"/>
        </w:rPr>
        <w:t>to have a constant frequency error as a prerequisite condition for JCE.</w:t>
      </w:r>
    </w:p>
    <w:p w14:paraId="18A4BAE5" w14:textId="59409CE7" w:rsidR="00341734" w:rsidRDefault="00BE52B5" w:rsidP="00BE52B5">
      <w:pPr>
        <w:rPr>
          <w:b/>
          <w:bCs/>
          <w:lang w:eastAsia="zh-CN"/>
        </w:rPr>
      </w:pPr>
      <w:r w:rsidRPr="6A4569BC">
        <w:rPr>
          <w:b/>
          <w:bCs/>
          <w:lang w:eastAsia="zh-CN"/>
        </w:rPr>
        <w:t>Observation#</w:t>
      </w:r>
      <w:r w:rsidR="007731AB">
        <w:rPr>
          <w:b/>
          <w:bCs/>
          <w:lang w:eastAsia="zh-CN"/>
        </w:rPr>
        <w:t>6</w:t>
      </w:r>
      <w:r w:rsidRPr="6A4569BC">
        <w:rPr>
          <w:b/>
          <w:bCs/>
          <w:lang w:eastAsia="zh-CN"/>
        </w:rPr>
        <w:t xml:space="preserve">: </w:t>
      </w:r>
      <w:r w:rsidR="3B4859A0" w:rsidRPr="6A4569BC">
        <w:rPr>
          <w:b/>
          <w:bCs/>
          <w:lang w:eastAsia="zh-CN"/>
        </w:rPr>
        <w:t xml:space="preserve">It is </w:t>
      </w:r>
      <w:r w:rsidR="28D8100B" w:rsidRPr="6A4569BC">
        <w:rPr>
          <w:b/>
          <w:bCs/>
          <w:lang w:eastAsia="zh-CN"/>
        </w:rPr>
        <w:t>desirable</w:t>
      </w:r>
      <w:r w:rsidR="3B4859A0" w:rsidRPr="6A4569BC">
        <w:rPr>
          <w:b/>
          <w:bCs/>
          <w:lang w:eastAsia="zh-CN"/>
        </w:rPr>
        <w:t xml:space="preserve"> to assume t</w:t>
      </w:r>
      <w:r w:rsidRPr="6A4569BC">
        <w:rPr>
          <w:b/>
          <w:bCs/>
          <w:lang w:eastAsia="zh-CN"/>
        </w:rPr>
        <w:t xml:space="preserve">he </w:t>
      </w:r>
      <w:r w:rsidR="001D0965" w:rsidRPr="6A4569BC">
        <w:rPr>
          <w:b/>
          <w:bCs/>
          <w:lang w:eastAsia="zh-CN"/>
        </w:rPr>
        <w:t xml:space="preserve">constant </w:t>
      </w:r>
      <w:r w:rsidRPr="6A4569BC">
        <w:rPr>
          <w:b/>
          <w:bCs/>
          <w:lang w:eastAsia="zh-CN"/>
        </w:rPr>
        <w:t>frequency error between the repetition interval</w:t>
      </w:r>
      <w:r w:rsidR="0048648E" w:rsidRPr="6A4569BC">
        <w:rPr>
          <w:b/>
          <w:bCs/>
          <w:lang w:eastAsia="zh-CN"/>
        </w:rPr>
        <w:t xml:space="preserve"> </w:t>
      </w:r>
      <w:r w:rsidR="00C00045" w:rsidRPr="6A4569BC">
        <w:rPr>
          <w:b/>
          <w:bCs/>
          <w:lang w:eastAsia="zh-CN"/>
        </w:rPr>
        <w:t xml:space="preserve">for JCE </w:t>
      </w:r>
      <w:r w:rsidRPr="6A4569BC">
        <w:rPr>
          <w:b/>
          <w:bCs/>
          <w:lang w:eastAsia="zh-CN"/>
        </w:rPr>
        <w:t xml:space="preserve">otherwise JCE </w:t>
      </w:r>
      <w:r w:rsidR="52683382" w:rsidRPr="6A4569BC">
        <w:rPr>
          <w:b/>
          <w:bCs/>
          <w:lang w:eastAsia="zh-CN"/>
        </w:rPr>
        <w:t xml:space="preserve">may </w:t>
      </w:r>
      <w:proofErr w:type="gramStart"/>
      <w:r w:rsidR="52683382" w:rsidRPr="6A4569BC">
        <w:rPr>
          <w:b/>
          <w:bCs/>
          <w:lang w:eastAsia="zh-CN"/>
        </w:rPr>
        <w:t xml:space="preserve">not </w:t>
      </w:r>
      <w:r w:rsidRPr="6A4569BC">
        <w:rPr>
          <w:b/>
          <w:bCs/>
          <w:lang w:eastAsia="zh-CN"/>
        </w:rPr>
        <w:t xml:space="preserve"> work</w:t>
      </w:r>
      <w:proofErr w:type="gramEnd"/>
      <w:r w:rsidR="585CD2F5" w:rsidRPr="6A4569BC">
        <w:rPr>
          <w:b/>
          <w:bCs/>
          <w:lang w:eastAsia="zh-CN"/>
        </w:rPr>
        <w:t xml:space="preserve"> well</w:t>
      </w:r>
      <w:r w:rsidRPr="6A4569BC">
        <w:rPr>
          <w:b/>
          <w:bCs/>
          <w:lang w:eastAsia="zh-CN"/>
        </w:rPr>
        <w:t>.</w:t>
      </w:r>
    </w:p>
    <w:p w14:paraId="74606861" w14:textId="77777777" w:rsidR="00716CC7" w:rsidRDefault="00716CC7" w:rsidP="00BE52B5">
      <w:pPr>
        <w:rPr>
          <w:b/>
          <w:bCs/>
          <w:lang w:eastAsia="zh-CN"/>
        </w:rPr>
      </w:pPr>
    </w:p>
    <w:p w14:paraId="2998A48B" w14:textId="77777777" w:rsidR="00BE52B5" w:rsidRPr="00BE52B5" w:rsidRDefault="00BE52B5" w:rsidP="009D0A3A">
      <w:pPr>
        <w:rPr>
          <w:lang w:eastAsia="zh-CN"/>
        </w:rPr>
      </w:pPr>
    </w:p>
    <w:p w14:paraId="3D5EF6F1" w14:textId="5094EE9F" w:rsidR="009D0A3A" w:rsidRDefault="00E703DC" w:rsidP="009D0A3A">
      <w:pPr>
        <w:jc w:val="center"/>
        <w:rPr>
          <w:lang w:eastAsia="zh-CN"/>
        </w:rPr>
      </w:pPr>
      <w:r w:rsidRPr="00E703DC">
        <w:rPr>
          <w:noProof/>
        </w:rPr>
        <w:lastRenderedPageBreak/>
        <w:t xml:space="preserve"> </w:t>
      </w:r>
      <w:r w:rsidR="000D548F" w:rsidRPr="000D548F">
        <w:rPr>
          <w:noProof/>
        </w:rPr>
        <w:drawing>
          <wp:inline distT="0" distB="0" distL="0" distR="0" wp14:anchorId="02A4F096" wp14:editId="3A424B85">
            <wp:extent cx="3819525" cy="307554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24092" cy="3079225"/>
                    </a:xfrm>
                    <a:prstGeom prst="rect">
                      <a:avLst/>
                    </a:prstGeom>
                    <a:noFill/>
                    <a:ln>
                      <a:noFill/>
                    </a:ln>
                  </pic:spPr>
                </pic:pic>
              </a:graphicData>
            </a:graphic>
          </wp:inline>
        </w:drawing>
      </w:r>
    </w:p>
    <w:p w14:paraId="3A7B734D" w14:textId="0F117FB5" w:rsidR="00124562" w:rsidRPr="00EC5693" w:rsidRDefault="00124562" w:rsidP="00124562">
      <w:pPr>
        <w:pStyle w:val="Caption"/>
        <w:jc w:val="center"/>
      </w:pPr>
      <w:r>
        <w:t xml:space="preserve">Figure </w:t>
      </w:r>
      <w:r w:rsidR="002272FF">
        <w:t>9</w:t>
      </w:r>
      <w:r>
        <w:t>:</w:t>
      </w:r>
      <w:r w:rsidRPr="002D608E">
        <w:rPr>
          <w:b w:val="0"/>
          <w:bCs w:val="0"/>
        </w:rPr>
        <w:t xml:space="preserve"> </w:t>
      </w:r>
      <w:r w:rsidRPr="00BE11EF">
        <w:rPr>
          <w:b w:val="0"/>
          <w:bCs w:val="0"/>
        </w:rPr>
        <w:t>BLER performance with</w:t>
      </w:r>
      <w:r w:rsidR="009134AA">
        <w:rPr>
          <w:b w:val="0"/>
          <w:bCs w:val="0"/>
        </w:rPr>
        <w:t xml:space="preserve"> different </w:t>
      </w:r>
      <w:proofErr w:type="gramStart"/>
      <w:r>
        <w:rPr>
          <w:b w:val="0"/>
          <w:bCs w:val="0"/>
        </w:rPr>
        <w:t>CFO ,</w:t>
      </w:r>
      <w:proofErr w:type="gramEnd"/>
      <w:r>
        <w:rPr>
          <w:b w:val="0"/>
          <w:bCs w:val="0"/>
        </w:rPr>
        <w:t xml:space="preserve"> with 30 ns delay spread</w:t>
      </w:r>
    </w:p>
    <w:p w14:paraId="7F3441FB" w14:textId="2D28CFD8" w:rsidR="009D0A3A" w:rsidRDefault="00DB17B3" w:rsidP="009D0A3A">
      <w:pPr>
        <w:rPr>
          <w:lang w:eastAsia="zh-CN"/>
        </w:rPr>
      </w:pPr>
      <w:r>
        <w:rPr>
          <w:lang w:eastAsia="zh-CN"/>
        </w:rPr>
        <w:t xml:space="preserve">In </w:t>
      </w:r>
      <w:proofErr w:type="gramStart"/>
      <w:r>
        <w:rPr>
          <w:lang w:eastAsia="zh-CN"/>
        </w:rPr>
        <w:t>WF[</w:t>
      </w:r>
      <w:proofErr w:type="gramEnd"/>
      <w:r>
        <w:rPr>
          <w:lang w:eastAsia="zh-CN"/>
        </w:rPr>
        <w:t>1], there is further investigation point related to CFO:</w:t>
      </w:r>
    </w:p>
    <w:p w14:paraId="0F3A05A8" w14:textId="77777777" w:rsidR="00DB17B3" w:rsidRDefault="00DB17B3" w:rsidP="00324F1B">
      <w:pPr>
        <w:tabs>
          <w:tab w:val="left" w:pos="709"/>
          <w:tab w:val="left" w:pos="1440"/>
          <w:tab w:val="left" w:pos="1701"/>
        </w:tabs>
        <w:snapToGrid w:val="0"/>
        <w:spacing w:before="60" w:after="60"/>
        <w:ind w:left="284"/>
        <w:rPr>
          <w:b/>
          <w:szCs w:val="21"/>
          <w:u w:val="single"/>
        </w:rPr>
      </w:pPr>
      <w:r>
        <w:rPr>
          <w:b/>
          <w:szCs w:val="21"/>
          <w:u w:val="single"/>
          <w:lang w:eastAsia="ko-KR"/>
        </w:rPr>
        <w:t>Issue 1-4-</w:t>
      </w:r>
      <w:r>
        <w:rPr>
          <w:b/>
          <w:szCs w:val="21"/>
          <w:u w:val="single"/>
        </w:rPr>
        <w:t>5</w:t>
      </w:r>
      <w:r>
        <w:rPr>
          <w:b/>
          <w:szCs w:val="21"/>
          <w:u w:val="single"/>
          <w:lang w:eastAsia="ko-KR"/>
        </w:rPr>
        <w:t>: Impact from frequency offset</w:t>
      </w:r>
    </w:p>
    <w:p w14:paraId="3FF7C763" w14:textId="77777777" w:rsidR="00DB17B3" w:rsidRPr="008B21D2" w:rsidRDefault="00DB17B3" w:rsidP="00324F1B">
      <w:pPr>
        <w:pStyle w:val="ListParagraph"/>
        <w:numPr>
          <w:ilvl w:val="0"/>
          <w:numId w:val="16"/>
        </w:numPr>
        <w:autoSpaceDN w:val="0"/>
        <w:snapToGrid w:val="0"/>
        <w:spacing w:before="60" w:after="60" w:line="259" w:lineRule="auto"/>
        <w:ind w:left="568" w:hanging="284"/>
        <w:rPr>
          <w:szCs w:val="21"/>
          <w:lang w:val="en-US"/>
        </w:rPr>
      </w:pPr>
      <w:r w:rsidRPr="008B21D2">
        <w:rPr>
          <w:szCs w:val="21"/>
          <w:lang w:val="en-US"/>
        </w:rPr>
        <w:t>CFO/frequency offset compensation at the receiver is considered assuming</w:t>
      </w:r>
    </w:p>
    <w:p w14:paraId="1FA8F423" w14:textId="77777777" w:rsidR="00DB17B3" w:rsidRPr="008B21D2" w:rsidRDefault="00DB17B3" w:rsidP="00324F1B">
      <w:pPr>
        <w:numPr>
          <w:ilvl w:val="1"/>
          <w:numId w:val="15"/>
        </w:numPr>
        <w:spacing w:after="160" w:line="259" w:lineRule="auto"/>
        <w:ind w:left="1364"/>
        <w:rPr>
          <w:lang w:val="en-US"/>
        </w:rPr>
      </w:pPr>
      <w:r w:rsidRPr="008B21D2">
        <w:rPr>
          <w:lang w:val="en-US"/>
        </w:rPr>
        <w:t xml:space="preserve">1: constant CFO between transmission is assumed at UE </w:t>
      </w:r>
    </w:p>
    <w:p w14:paraId="2FAAAE05" w14:textId="77777777" w:rsidR="00DB17B3" w:rsidRPr="008B21D2" w:rsidRDefault="00DB17B3" w:rsidP="00324F1B">
      <w:pPr>
        <w:numPr>
          <w:ilvl w:val="1"/>
          <w:numId w:val="15"/>
        </w:numPr>
        <w:spacing w:after="160" w:line="259" w:lineRule="auto"/>
        <w:ind w:left="1364"/>
        <w:rPr>
          <w:lang w:val="en-US"/>
        </w:rPr>
      </w:pPr>
      <w:r w:rsidRPr="008B21D2">
        <w:rPr>
          <w:lang w:val="en-US"/>
        </w:rPr>
        <w:t>2: full compensation of CFO assumed or leftover phase offset after compensation is assumed</w:t>
      </w:r>
    </w:p>
    <w:p w14:paraId="348FE467" w14:textId="64BF3425" w:rsidR="00DB17B3" w:rsidRDefault="00DB17B3" w:rsidP="00DB17B3">
      <w:pPr>
        <w:ind w:left="284"/>
        <w:rPr>
          <w:lang w:val="en-US"/>
        </w:rPr>
      </w:pPr>
      <w:r w:rsidRPr="008B21D2">
        <w:rPr>
          <w:lang w:val="en-US"/>
        </w:rPr>
        <w:t xml:space="preserve">Needs further discussion on whether the above points 1 and 2 can </w:t>
      </w:r>
      <w:proofErr w:type="gramStart"/>
      <w:r w:rsidRPr="008B21D2">
        <w:rPr>
          <w:lang w:val="en-US"/>
        </w:rPr>
        <w:t>actually be</w:t>
      </w:r>
      <w:proofErr w:type="gramEnd"/>
      <w:r w:rsidRPr="008B21D2">
        <w:rPr>
          <w:lang w:val="en-US"/>
        </w:rPr>
        <w:t xml:space="preserve"> assumed</w:t>
      </w:r>
    </w:p>
    <w:p w14:paraId="16406BFA" w14:textId="33882A47" w:rsidR="00DB17B3" w:rsidRDefault="00932093" w:rsidP="00DB17B3">
      <w:pPr>
        <w:rPr>
          <w:lang w:eastAsia="zh-CN"/>
        </w:rPr>
      </w:pPr>
      <w:r>
        <w:rPr>
          <w:lang w:eastAsia="zh-CN"/>
        </w:rPr>
        <w:t xml:space="preserve">Regarding the #2 </w:t>
      </w:r>
      <w:r w:rsidR="00DC2E03">
        <w:rPr>
          <w:lang w:eastAsia="zh-CN"/>
        </w:rPr>
        <w:t>for</w:t>
      </w:r>
      <w:r>
        <w:rPr>
          <w:lang w:eastAsia="zh-CN"/>
        </w:rPr>
        <w:t xml:space="preserve"> </w:t>
      </w:r>
      <w:r w:rsidR="00DC2E03">
        <w:rPr>
          <w:lang w:eastAsia="zh-CN"/>
        </w:rPr>
        <w:t xml:space="preserve">issue 1-4-5 in </w:t>
      </w:r>
      <w:proofErr w:type="gramStart"/>
      <w:r>
        <w:rPr>
          <w:lang w:eastAsia="zh-CN"/>
        </w:rPr>
        <w:t>WF[</w:t>
      </w:r>
      <w:proofErr w:type="gramEnd"/>
      <w:r>
        <w:rPr>
          <w:lang w:eastAsia="zh-CN"/>
        </w:rPr>
        <w:t xml:space="preserve">1], </w:t>
      </w:r>
      <w:r w:rsidR="00203793">
        <w:rPr>
          <w:lang w:eastAsia="zh-CN"/>
        </w:rPr>
        <w:t xml:space="preserve">the </w:t>
      </w:r>
      <w:r w:rsidR="00FB298C">
        <w:rPr>
          <w:lang w:eastAsia="zh-CN"/>
        </w:rPr>
        <w:t xml:space="preserve">CDF of estimated </w:t>
      </w:r>
      <w:r w:rsidR="00203793">
        <w:rPr>
          <w:lang w:eastAsia="zh-CN"/>
        </w:rPr>
        <w:t xml:space="preserve">CFO is </w:t>
      </w:r>
      <w:r w:rsidR="00210FD1">
        <w:rPr>
          <w:lang w:eastAsia="zh-CN"/>
        </w:rPr>
        <w:t xml:space="preserve">shown in Figure </w:t>
      </w:r>
      <w:r w:rsidR="006855A8">
        <w:rPr>
          <w:lang w:eastAsia="zh-CN"/>
        </w:rPr>
        <w:t>10</w:t>
      </w:r>
      <w:r w:rsidR="006D5A0E">
        <w:rPr>
          <w:lang w:eastAsia="zh-CN"/>
        </w:rPr>
        <w:t xml:space="preserve"> to Figure 1</w:t>
      </w:r>
      <w:r w:rsidR="00680028">
        <w:rPr>
          <w:lang w:eastAsia="zh-CN"/>
        </w:rPr>
        <w:t>2</w:t>
      </w:r>
      <w:r w:rsidR="006D5A0E">
        <w:rPr>
          <w:lang w:eastAsia="zh-CN"/>
        </w:rPr>
        <w:t xml:space="preserve">. The CFO is estimated quite well without no phase offset, the </w:t>
      </w:r>
      <w:r w:rsidR="000252F5">
        <w:rPr>
          <w:lang w:eastAsia="zh-CN"/>
        </w:rPr>
        <w:t xml:space="preserve">95% percentile is around +/- 12 Hz </w:t>
      </w:r>
      <w:r w:rsidR="006D5A0E">
        <w:rPr>
          <w:lang w:eastAsia="zh-CN"/>
        </w:rPr>
        <w:t>estimated CFO error</w:t>
      </w:r>
      <w:r w:rsidR="00917CE8">
        <w:rPr>
          <w:lang w:eastAsia="zh-CN"/>
        </w:rPr>
        <w:t xml:space="preserve"> in </w:t>
      </w:r>
      <w:r w:rsidR="009F1D61">
        <w:rPr>
          <w:lang w:eastAsia="zh-CN"/>
        </w:rPr>
        <w:t xml:space="preserve">first CDF curve in </w:t>
      </w:r>
      <w:r w:rsidR="00917CE8">
        <w:rPr>
          <w:lang w:eastAsia="zh-CN"/>
        </w:rPr>
        <w:t xml:space="preserve">Figure </w:t>
      </w:r>
      <w:r w:rsidR="006855A8">
        <w:rPr>
          <w:lang w:eastAsia="zh-CN"/>
        </w:rPr>
        <w:t>10</w:t>
      </w:r>
      <w:r w:rsidR="00917CE8">
        <w:rPr>
          <w:lang w:eastAsia="zh-CN"/>
        </w:rPr>
        <w:t xml:space="preserve">. </w:t>
      </w:r>
      <w:r w:rsidR="004D3EC5">
        <w:rPr>
          <w:lang w:eastAsia="zh-CN"/>
        </w:rPr>
        <w:t xml:space="preserve">It also shows that for standard deviation of 30 degree, there is </w:t>
      </w:r>
      <w:r w:rsidR="009F1D61">
        <w:rPr>
          <w:lang w:eastAsia="zh-CN"/>
        </w:rPr>
        <w:t xml:space="preserve">bigger CFO estimated error, the </w:t>
      </w:r>
      <w:r w:rsidR="003C5253">
        <w:rPr>
          <w:lang w:eastAsia="zh-CN"/>
        </w:rPr>
        <w:t xml:space="preserve">95 percentile is +/-40 Hz for </w:t>
      </w:r>
      <w:r w:rsidR="005828C4">
        <w:rPr>
          <w:lang w:eastAsia="zh-CN"/>
        </w:rPr>
        <w:t>uniform distribution in second CDF curve in</w:t>
      </w:r>
      <w:r w:rsidR="00F764ED">
        <w:rPr>
          <w:lang w:eastAsia="zh-CN"/>
        </w:rPr>
        <w:t xml:space="preserve"> Figure </w:t>
      </w:r>
      <w:r w:rsidR="006855A8">
        <w:rPr>
          <w:lang w:eastAsia="zh-CN"/>
        </w:rPr>
        <w:t>10</w:t>
      </w:r>
      <w:r w:rsidR="00F764ED">
        <w:rPr>
          <w:lang w:eastAsia="zh-CN"/>
        </w:rPr>
        <w:t xml:space="preserve"> and +/- 125 Hz for 95 percentile </w:t>
      </w:r>
      <w:r w:rsidR="00E4329B">
        <w:rPr>
          <w:lang w:eastAsia="zh-CN"/>
        </w:rPr>
        <w:t xml:space="preserve">point </w:t>
      </w:r>
      <w:r w:rsidR="00F764ED">
        <w:rPr>
          <w:lang w:eastAsia="zh-CN"/>
        </w:rPr>
        <w:t xml:space="preserve">in third CDF curve in Figure </w:t>
      </w:r>
      <w:r w:rsidR="006855A8">
        <w:rPr>
          <w:lang w:eastAsia="zh-CN"/>
        </w:rPr>
        <w:t>10</w:t>
      </w:r>
      <w:r w:rsidR="00F764ED">
        <w:rPr>
          <w:lang w:eastAsia="zh-CN"/>
        </w:rPr>
        <w:t xml:space="preserve">. </w:t>
      </w:r>
      <w:r w:rsidR="00E4329B">
        <w:rPr>
          <w:lang w:eastAsia="zh-CN"/>
        </w:rPr>
        <w:t xml:space="preserve">With standard deviation of 20 degree, the </w:t>
      </w:r>
      <w:proofErr w:type="gramStart"/>
      <w:r w:rsidR="00E4329B">
        <w:rPr>
          <w:lang w:eastAsia="zh-CN"/>
        </w:rPr>
        <w:t>95 percentile</w:t>
      </w:r>
      <w:proofErr w:type="gramEnd"/>
      <w:r w:rsidR="00E4329B">
        <w:rPr>
          <w:lang w:eastAsia="zh-CN"/>
        </w:rPr>
        <w:t xml:space="preserve"> point reduces to </w:t>
      </w:r>
      <w:r w:rsidR="00251A70">
        <w:rPr>
          <w:lang w:eastAsia="zh-CN"/>
        </w:rPr>
        <w:t xml:space="preserve">+/- 25 degree for uniform distribution and </w:t>
      </w:r>
      <w:r w:rsidR="004F2FAA">
        <w:rPr>
          <w:lang w:eastAsia="zh-CN"/>
        </w:rPr>
        <w:t xml:space="preserve">similar for the gaussian distribution in Figure </w:t>
      </w:r>
      <w:r w:rsidR="007731AB">
        <w:rPr>
          <w:lang w:eastAsia="zh-CN"/>
        </w:rPr>
        <w:t>11</w:t>
      </w:r>
      <w:r w:rsidR="004F2FAA">
        <w:rPr>
          <w:lang w:eastAsia="zh-CN"/>
        </w:rPr>
        <w:t xml:space="preserve">. </w:t>
      </w:r>
      <w:r w:rsidR="00E361D4">
        <w:rPr>
          <w:lang w:eastAsia="zh-CN"/>
        </w:rPr>
        <w:t>In Figure 1</w:t>
      </w:r>
      <w:r w:rsidR="006855A8">
        <w:rPr>
          <w:lang w:eastAsia="zh-CN"/>
        </w:rPr>
        <w:t>2</w:t>
      </w:r>
      <w:r w:rsidR="00E361D4">
        <w:rPr>
          <w:lang w:eastAsia="zh-CN"/>
        </w:rPr>
        <w:t xml:space="preserve"> for 2 </w:t>
      </w:r>
      <w:r w:rsidR="007731AB">
        <w:rPr>
          <w:lang w:eastAsia="zh-CN"/>
        </w:rPr>
        <w:t>repetition</w:t>
      </w:r>
      <w:r w:rsidR="00E361D4">
        <w:rPr>
          <w:lang w:eastAsia="zh-CN"/>
        </w:rPr>
        <w:t xml:space="preserve">, the estimated CFO </w:t>
      </w:r>
      <w:r w:rsidR="00CB7488">
        <w:rPr>
          <w:lang w:eastAsia="zh-CN"/>
        </w:rPr>
        <w:t>becomes larger. 95 percentile point is +/- 125 Hz for both uniform and gaussian distribution with standard deviation of 20 degree.</w:t>
      </w:r>
      <w:r w:rsidR="001512E1">
        <w:rPr>
          <w:lang w:eastAsia="zh-CN"/>
        </w:rPr>
        <w:t xml:space="preserve"> To investigate that impact of the larger estimated CFO error, </w:t>
      </w:r>
      <w:r w:rsidR="000C21FC">
        <w:rPr>
          <w:lang w:eastAsia="zh-CN"/>
        </w:rPr>
        <w:t>in Figure 1</w:t>
      </w:r>
      <w:r w:rsidR="007731AB">
        <w:rPr>
          <w:lang w:eastAsia="zh-CN"/>
        </w:rPr>
        <w:t>2</w:t>
      </w:r>
      <w:r w:rsidR="000C21FC">
        <w:rPr>
          <w:lang w:eastAsia="zh-CN"/>
        </w:rPr>
        <w:t xml:space="preserve">, it is shown that </w:t>
      </w:r>
      <w:r w:rsidR="006049EA">
        <w:rPr>
          <w:lang w:eastAsia="zh-CN"/>
        </w:rPr>
        <w:t xml:space="preserve">performance of JCE does not degrade compared with gene CFO </w:t>
      </w:r>
      <w:r w:rsidR="007B0663">
        <w:rPr>
          <w:lang w:eastAsia="zh-CN"/>
        </w:rPr>
        <w:t>and perform even better than gene CFO</w:t>
      </w:r>
      <w:r w:rsidR="007731AB">
        <w:rPr>
          <w:lang w:eastAsia="zh-CN"/>
        </w:rPr>
        <w:t>.</w:t>
      </w:r>
      <w:r w:rsidR="007B0663">
        <w:rPr>
          <w:lang w:eastAsia="zh-CN"/>
        </w:rPr>
        <w:t xml:space="preserve"> </w:t>
      </w:r>
      <w:r w:rsidR="007731AB">
        <w:rPr>
          <w:lang w:eastAsia="zh-CN"/>
        </w:rPr>
        <w:t>T</w:t>
      </w:r>
      <w:r w:rsidR="007B0663">
        <w:rPr>
          <w:lang w:eastAsia="zh-CN"/>
        </w:rPr>
        <w:t>he reason is that for 2 repetition, the</w:t>
      </w:r>
      <w:r w:rsidR="00292C1B">
        <w:rPr>
          <w:lang w:eastAsia="zh-CN"/>
        </w:rPr>
        <w:t xml:space="preserve"> CFO estimation </w:t>
      </w:r>
      <w:proofErr w:type="gramStart"/>
      <w:r w:rsidR="00292C1B">
        <w:rPr>
          <w:lang w:eastAsia="zh-CN"/>
        </w:rPr>
        <w:t>actually can</w:t>
      </w:r>
      <w:proofErr w:type="gramEnd"/>
      <w:r w:rsidR="00292C1B">
        <w:rPr>
          <w:lang w:eastAsia="zh-CN"/>
        </w:rPr>
        <w:t xml:space="preserve"> compensate the phase offset between the repetition slot and thus the CFO estimation error is bigger in CDF curve for 95 percentile</w:t>
      </w:r>
      <w:r w:rsidR="00B630D4">
        <w:rPr>
          <w:lang w:eastAsia="zh-CN"/>
        </w:rPr>
        <w:t xml:space="preserve"> point</w:t>
      </w:r>
      <w:r w:rsidR="00292C1B">
        <w:rPr>
          <w:lang w:eastAsia="zh-CN"/>
        </w:rPr>
        <w:t xml:space="preserve">. </w:t>
      </w:r>
      <w:r w:rsidR="00F973B4">
        <w:rPr>
          <w:lang w:eastAsia="zh-CN"/>
        </w:rPr>
        <w:t xml:space="preserve">This means that it is not a bad thing that CFO estimation deviate its real value and providing the compensation of phase offset for 2 repetition case. </w:t>
      </w:r>
      <w:r w:rsidR="00B630D4">
        <w:rPr>
          <w:lang w:eastAsia="zh-CN"/>
        </w:rPr>
        <w:t>This phenomenon</w:t>
      </w:r>
      <w:r w:rsidR="00F973B4">
        <w:rPr>
          <w:lang w:eastAsia="zh-CN"/>
        </w:rPr>
        <w:t xml:space="preserve"> is more prominent in Figure 1</w:t>
      </w:r>
      <w:r w:rsidR="007731AB">
        <w:rPr>
          <w:lang w:eastAsia="zh-CN"/>
        </w:rPr>
        <w:t>4</w:t>
      </w:r>
      <w:r w:rsidR="00F973B4">
        <w:rPr>
          <w:lang w:eastAsia="zh-CN"/>
        </w:rPr>
        <w:t xml:space="preserve"> for the </w:t>
      </w:r>
      <w:proofErr w:type="spellStart"/>
      <w:r w:rsidR="00F973B4">
        <w:rPr>
          <w:lang w:eastAsia="zh-CN"/>
        </w:rPr>
        <w:t>stad</w:t>
      </w:r>
      <w:proofErr w:type="spellEnd"/>
      <w:r w:rsidR="00F973B4">
        <w:rPr>
          <w:lang w:eastAsia="zh-CN"/>
        </w:rPr>
        <w:t xml:space="preserve"> deviation of 50 degree, </w:t>
      </w:r>
      <w:r w:rsidR="00E54EA4">
        <w:rPr>
          <w:lang w:eastAsia="zh-CN"/>
        </w:rPr>
        <w:t>the performance is better than gene CFO</w:t>
      </w:r>
      <w:r w:rsidR="00B630D4">
        <w:rPr>
          <w:lang w:eastAsia="zh-CN"/>
        </w:rPr>
        <w:t xml:space="preserve">. </w:t>
      </w:r>
    </w:p>
    <w:p w14:paraId="07C8EEBE" w14:textId="5175AC19" w:rsidR="00B630D4" w:rsidRPr="00324F1B" w:rsidRDefault="00B630D4" w:rsidP="00DB17B3">
      <w:pPr>
        <w:rPr>
          <w:b/>
          <w:bCs/>
          <w:lang w:eastAsia="zh-CN"/>
        </w:rPr>
      </w:pPr>
      <w:r w:rsidRPr="00324F1B">
        <w:rPr>
          <w:b/>
          <w:bCs/>
          <w:lang w:eastAsia="zh-CN"/>
        </w:rPr>
        <w:t>Observation#</w:t>
      </w:r>
      <w:r w:rsidR="00053520" w:rsidRPr="00324F1B">
        <w:rPr>
          <w:b/>
          <w:bCs/>
          <w:lang w:eastAsia="zh-CN"/>
        </w:rPr>
        <w:t>7</w:t>
      </w:r>
      <w:r w:rsidRPr="00324F1B">
        <w:rPr>
          <w:b/>
          <w:bCs/>
          <w:lang w:eastAsia="zh-CN"/>
        </w:rPr>
        <w:t>: T</w:t>
      </w:r>
      <w:r w:rsidR="005C1D4A" w:rsidRPr="00324F1B">
        <w:rPr>
          <w:b/>
          <w:bCs/>
          <w:lang w:eastAsia="zh-CN"/>
        </w:rPr>
        <w:t>here is residu</w:t>
      </w:r>
      <w:r w:rsidR="00FB0B38" w:rsidRPr="00324F1B">
        <w:rPr>
          <w:b/>
          <w:bCs/>
          <w:lang w:eastAsia="zh-CN"/>
        </w:rPr>
        <w:t xml:space="preserve">al </w:t>
      </w:r>
      <w:r w:rsidR="005C1D4A" w:rsidRPr="00324F1B">
        <w:rPr>
          <w:b/>
          <w:bCs/>
          <w:lang w:eastAsia="zh-CN"/>
        </w:rPr>
        <w:t xml:space="preserve">CFO error </w:t>
      </w:r>
      <w:r w:rsidR="004C79DE" w:rsidRPr="00324F1B">
        <w:rPr>
          <w:b/>
          <w:bCs/>
          <w:lang w:eastAsia="zh-CN"/>
        </w:rPr>
        <w:t>and the amount of residu</w:t>
      </w:r>
      <w:r w:rsidR="00FB0B38" w:rsidRPr="00324F1B">
        <w:rPr>
          <w:b/>
          <w:bCs/>
          <w:lang w:eastAsia="zh-CN"/>
        </w:rPr>
        <w:t>al</w:t>
      </w:r>
      <w:r w:rsidR="004C79DE" w:rsidRPr="00324F1B">
        <w:rPr>
          <w:b/>
          <w:bCs/>
          <w:lang w:eastAsia="zh-CN"/>
        </w:rPr>
        <w:t xml:space="preserve"> error depend on the # of repetition, the SNR and </w:t>
      </w:r>
      <w:r w:rsidR="00767DC1" w:rsidRPr="00324F1B">
        <w:rPr>
          <w:b/>
          <w:bCs/>
          <w:lang w:eastAsia="zh-CN"/>
        </w:rPr>
        <w:t xml:space="preserve">phase discontinuity amount. </w:t>
      </w:r>
    </w:p>
    <w:p w14:paraId="0AE3BE1F" w14:textId="5976A764" w:rsidR="00166216" w:rsidRPr="00324F1B" w:rsidRDefault="00767DC1" w:rsidP="00DB17B3">
      <w:pPr>
        <w:rPr>
          <w:b/>
          <w:bCs/>
          <w:lang w:eastAsia="zh-CN"/>
        </w:rPr>
      </w:pPr>
      <w:r w:rsidRPr="00324F1B">
        <w:rPr>
          <w:b/>
          <w:bCs/>
          <w:lang w:eastAsia="zh-CN"/>
        </w:rPr>
        <w:t>Observation#</w:t>
      </w:r>
      <w:r w:rsidR="00053520" w:rsidRPr="00324F1B">
        <w:rPr>
          <w:b/>
          <w:bCs/>
          <w:lang w:eastAsia="zh-CN"/>
        </w:rPr>
        <w:t>8</w:t>
      </w:r>
      <w:r w:rsidRPr="00324F1B">
        <w:rPr>
          <w:b/>
          <w:bCs/>
          <w:lang w:eastAsia="zh-CN"/>
        </w:rPr>
        <w:t>: The residu</w:t>
      </w:r>
      <w:r w:rsidR="00FB0B38" w:rsidRPr="00324F1B">
        <w:rPr>
          <w:b/>
          <w:bCs/>
          <w:lang w:eastAsia="zh-CN"/>
        </w:rPr>
        <w:t>al</w:t>
      </w:r>
      <w:r w:rsidRPr="00324F1B">
        <w:rPr>
          <w:b/>
          <w:bCs/>
          <w:lang w:eastAsia="zh-CN"/>
        </w:rPr>
        <w:t xml:space="preserve"> CFO error not always </w:t>
      </w:r>
      <w:r w:rsidR="001751E2" w:rsidRPr="00324F1B">
        <w:rPr>
          <w:b/>
          <w:bCs/>
          <w:lang w:eastAsia="zh-CN"/>
        </w:rPr>
        <w:t xml:space="preserve">has negative impact on the JCE performance, for 2 repetition, it shows some CFO error could even improve the </w:t>
      </w:r>
      <w:r w:rsidR="005D5372" w:rsidRPr="00324F1B">
        <w:rPr>
          <w:b/>
          <w:bCs/>
          <w:lang w:eastAsia="zh-CN"/>
        </w:rPr>
        <w:t>JCE performance</w:t>
      </w:r>
    </w:p>
    <w:p w14:paraId="09F23D3C" w14:textId="03C6C3F1" w:rsidR="00655DBE" w:rsidRDefault="00655DBE" w:rsidP="00DB17B3">
      <w:pPr>
        <w:rPr>
          <w:lang w:eastAsia="zh-CN"/>
        </w:rPr>
      </w:pPr>
    </w:p>
    <w:p w14:paraId="650F690B" w14:textId="04D28DE9" w:rsidR="00A82CE6" w:rsidRDefault="003364D8" w:rsidP="00DB17B3">
      <w:r>
        <w:object w:dxaOrig="18793" w:dyaOrig="6924" w14:anchorId="20D894D9">
          <v:shape id="_x0000_i1026" type="#_x0000_t75" style="width:492.6pt;height:181.8pt" o:ole="">
            <v:imagedata r:id="rId21" o:title=""/>
          </v:shape>
          <o:OLEObject Type="Embed" ProgID="Visio.Drawing.15" ShapeID="_x0000_i1026" DrawAspect="Content" ObjectID="_1696423174" r:id="rId22"/>
        </w:object>
      </w:r>
    </w:p>
    <w:p w14:paraId="1C9AE9B4" w14:textId="16FA0A1B" w:rsidR="003364D8" w:rsidRDefault="003364D8" w:rsidP="00DB17B3">
      <w:pPr>
        <w:rPr>
          <w:lang w:eastAsia="zh-CN"/>
        </w:rPr>
      </w:pPr>
      <w:r>
        <w:t xml:space="preserve">Figure </w:t>
      </w:r>
      <w:r w:rsidR="002272FF">
        <w:t>10</w:t>
      </w:r>
      <w:r>
        <w:t xml:space="preserve">: </w:t>
      </w:r>
      <w:r w:rsidR="00223B56">
        <w:t xml:space="preserve">CDF for estimated of CFO for </w:t>
      </w:r>
      <w:r w:rsidR="00223B56" w:rsidRPr="00223B56">
        <w:t>8 repetition with SNR= -8 dB and std dev= 30 degree</w:t>
      </w:r>
    </w:p>
    <w:p w14:paraId="41258F9A" w14:textId="247B3B45" w:rsidR="000B5967" w:rsidRDefault="00223B56" w:rsidP="00DB17B3">
      <w:r>
        <w:object w:dxaOrig="19141" w:dyaOrig="6469" w14:anchorId="758D26A0">
          <v:shape id="_x0000_i1027" type="#_x0000_t75" style="width:492.6pt;height:166.2pt" o:ole="">
            <v:imagedata r:id="rId23" o:title=""/>
          </v:shape>
          <o:OLEObject Type="Embed" ProgID="Visio.Drawing.15" ShapeID="_x0000_i1027" DrawAspect="Content" ObjectID="_1696423175" r:id="rId24"/>
        </w:object>
      </w:r>
    </w:p>
    <w:p w14:paraId="7808A047" w14:textId="1A0C9677" w:rsidR="00223B56" w:rsidRDefault="00223B56" w:rsidP="00223B56">
      <w:pPr>
        <w:rPr>
          <w:lang w:eastAsia="zh-CN"/>
        </w:rPr>
      </w:pPr>
      <w:r>
        <w:t xml:space="preserve">Figure </w:t>
      </w:r>
      <w:r w:rsidR="002272FF">
        <w:t>11</w:t>
      </w:r>
      <w:r>
        <w:t xml:space="preserve">: CDF for estimated of CFO for </w:t>
      </w:r>
      <w:r w:rsidRPr="00223B56">
        <w:t xml:space="preserve">8 repetition with SNR= -8 dB and std dev= </w:t>
      </w:r>
      <w:r>
        <w:t>2</w:t>
      </w:r>
      <w:r w:rsidRPr="00223B56">
        <w:t>0 degree</w:t>
      </w:r>
    </w:p>
    <w:p w14:paraId="269D7BA4" w14:textId="5F50434E" w:rsidR="00223B56" w:rsidRDefault="00AD2EA4" w:rsidP="00DB17B3">
      <w:pPr>
        <w:rPr>
          <w:lang w:eastAsia="zh-CN"/>
        </w:rPr>
      </w:pPr>
      <w:r>
        <w:object w:dxaOrig="19236" w:dyaOrig="6588" w14:anchorId="4BBDB2E8">
          <v:shape id="_x0000_i1028" type="#_x0000_t75" style="width:492.6pt;height:168.6pt" o:ole="">
            <v:imagedata r:id="rId25" o:title=""/>
          </v:shape>
          <o:OLEObject Type="Embed" ProgID="Visio.Drawing.15" ShapeID="_x0000_i1028" DrawAspect="Content" ObjectID="_1696423176" r:id="rId26"/>
        </w:object>
      </w:r>
    </w:p>
    <w:p w14:paraId="5EDA122D" w14:textId="2AC0A95F" w:rsidR="00AD2EA4" w:rsidRDefault="00AD2EA4" w:rsidP="00AD2EA4">
      <w:pPr>
        <w:rPr>
          <w:lang w:eastAsia="zh-CN"/>
        </w:rPr>
      </w:pPr>
      <w:r>
        <w:t>Figure 1</w:t>
      </w:r>
      <w:r w:rsidR="002272FF">
        <w:t>2</w:t>
      </w:r>
      <w:r>
        <w:t>: CDF for estimated of CFO for 2</w:t>
      </w:r>
      <w:r w:rsidRPr="00223B56">
        <w:t xml:space="preserve"> repetition with SNR= -</w:t>
      </w:r>
      <w:r w:rsidR="00E90D64">
        <w:t>3</w:t>
      </w:r>
      <w:r w:rsidRPr="00223B56">
        <w:t xml:space="preserve"> dB and std dev= </w:t>
      </w:r>
      <w:r>
        <w:t>2</w:t>
      </w:r>
      <w:r w:rsidRPr="00223B56">
        <w:t>0 degree</w:t>
      </w:r>
    </w:p>
    <w:p w14:paraId="397543B8" w14:textId="289A653D" w:rsidR="00AD2EA4" w:rsidRDefault="000F38B2" w:rsidP="00DB17B3">
      <w:r>
        <w:object w:dxaOrig="18768" w:dyaOrig="6541" w14:anchorId="03036FFB">
          <v:shape id="_x0000_i1029" type="#_x0000_t75" style="width:492.6pt;height:171.6pt" o:ole="">
            <v:imagedata r:id="rId27" o:title=""/>
          </v:shape>
          <o:OLEObject Type="Embed" ProgID="Visio.Drawing.15" ShapeID="_x0000_i1029" DrawAspect="Content" ObjectID="_1696423177" r:id="rId28"/>
        </w:object>
      </w:r>
    </w:p>
    <w:p w14:paraId="462AB046" w14:textId="58FDB9E4" w:rsidR="000F38B2" w:rsidRDefault="000F38B2" w:rsidP="00DB17B3">
      <w:r>
        <w:t>Figure 1</w:t>
      </w:r>
      <w:r w:rsidR="002272FF">
        <w:t>3</w:t>
      </w:r>
      <w:r>
        <w:t>: Performance of the 2 repetition with std deviation = 20 degree</w:t>
      </w:r>
    </w:p>
    <w:p w14:paraId="32918DD8" w14:textId="45E3E37E" w:rsidR="000F38B2" w:rsidRDefault="0031542E" w:rsidP="00DB17B3">
      <w:r>
        <w:object w:dxaOrig="22260" w:dyaOrig="7189" w14:anchorId="37715CB2">
          <v:shape id="_x0000_i1030" type="#_x0000_t75" style="width:493.2pt;height:159.6pt" o:ole="">
            <v:imagedata r:id="rId29" o:title=""/>
          </v:shape>
          <o:OLEObject Type="Embed" ProgID="Visio.Drawing.15" ShapeID="_x0000_i1030" DrawAspect="Content" ObjectID="_1696423178" r:id="rId30"/>
        </w:object>
      </w:r>
    </w:p>
    <w:p w14:paraId="2927C93B" w14:textId="2F1F5577" w:rsidR="0031542E" w:rsidRDefault="0031542E" w:rsidP="0031542E">
      <w:r>
        <w:t>Figure 1</w:t>
      </w:r>
      <w:r w:rsidR="002272FF">
        <w:t>4</w:t>
      </w:r>
      <w:r>
        <w:t>: Performance of the 2 repetition with std deviation = 50 degree</w:t>
      </w:r>
    </w:p>
    <w:p w14:paraId="529B415F" w14:textId="77777777" w:rsidR="0031542E" w:rsidRDefault="0031542E" w:rsidP="00DB17B3">
      <w:pPr>
        <w:rPr>
          <w:lang w:eastAsia="zh-CN"/>
        </w:rPr>
      </w:pPr>
    </w:p>
    <w:p w14:paraId="52DB53EB" w14:textId="2B42D925" w:rsidR="00E2572C" w:rsidRDefault="00E2572C" w:rsidP="00E2572C">
      <w:pPr>
        <w:pStyle w:val="Heading1"/>
        <w:rPr>
          <w:lang w:val="en-US"/>
        </w:rPr>
      </w:pPr>
      <w:r>
        <w:rPr>
          <w:lang w:val="en-US"/>
        </w:rPr>
        <w:t>Conclusions</w:t>
      </w:r>
      <w:r w:rsidR="00B26A84">
        <w:rPr>
          <w:lang w:val="en-US"/>
        </w:rPr>
        <w:t>-</w:t>
      </w:r>
    </w:p>
    <w:p w14:paraId="432F5129" w14:textId="05286A94" w:rsidR="00A519BB" w:rsidRDefault="00422025" w:rsidP="009F5C86">
      <w:pPr>
        <w:rPr>
          <w:lang w:val="en-US"/>
        </w:rPr>
      </w:pPr>
      <w:r w:rsidRPr="003122AE">
        <w:rPr>
          <w:lang w:val="en-US"/>
        </w:rPr>
        <w:t>In this contribution</w:t>
      </w:r>
      <w:r w:rsidR="00A519BB" w:rsidRPr="003122AE">
        <w:rPr>
          <w:lang w:val="en-US"/>
        </w:rPr>
        <w:t xml:space="preserve">, the </w:t>
      </w:r>
      <w:r w:rsidR="00DD04DC">
        <w:rPr>
          <w:lang w:val="en-US"/>
        </w:rPr>
        <w:t xml:space="preserve">updated </w:t>
      </w:r>
      <w:r w:rsidR="00843EE6" w:rsidRPr="003122AE">
        <w:rPr>
          <w:lang w:val="en-US"/>
        </w:rPr>
        <w:t>link level simulation assumption</w:t>
      </w:r>
      <w:r w:rsidR="00463F03" w:rsidRPr="003122AE">
        <w:rPr>
          <w:lang w:val="en-US"/>
        </w:rPr>
        <w:t xml:space="preserve"> is discussed </w:t>
      </w:r>
      <w:r w:rsidR="00843EE6" w:rsidRPr="003122AE">
        <w:rPr>
          <w:lang w:val="en-US"/>
        </w:rPr>
        <w:t>for phase discontinuity tolerance study on JCE</w:t>
      </w:r>
      <w:r w:rsidR="000C092C" w:rsidRPr="003122AE">
        <w:rPr>
          <w:lang w:val="en-US"/>
        </w:rPr>
        <w:t xml:space="preserve"> </w:t>
      </w:r>
      <w:r w:rsidR="00435C0F" w:rsidRPr="003122AE">
        <w:rPr>
          <w:lang w:val="en-US"/>
        </w:rPr>
        <w:t>with below proposal:</w:t>
      </w:r>
    </w:p>
    <w:p w14:paraId="0FE7ADB2" w14:textId="77777777" w:rsidR="00DD04DC" w:rsidRPr="00324F1B" w:rsidRDefault="00DD04DC" w:rsidP="00DD04DC">
      <w:pPr>
        <w:rPr>
          <w:b/>
          <w:bCs/>
        </w:rPr>
      </w:pPr>
      <w:r w:rsidRPr="00477642" w:rsidDel="003E43FB">
        <w:rPr>
          <w:rFonts w:cstheme="minorHAnsi"/>
          <w:b/>
        </w:rPr>
        <w:t>Observation</w:t>
      </w:r>
      <w:r w:rsidDel="003E43FB">
        <w:rPr>
          <w:rFonts w:cstheme="minorHAnsi"/>
          <w:b/>
        </w:rPr>
        <w:t xml:space="preserve"> #</w:t>
      </w:r>
      <w:r>
        <w:rPr>
          <w:rFonts w:cstheme="minorHAnsi"/>
          <w:b/>
        </w:rPr>
        <w:t>1</w:t>
      </w:r>
      <w:r w:rsidRPr="00885AA3" w:rsidDel="003E43FB">
        <w:rPr>
          <w:rFonts w:cstheme="minorHAnsi"/>
          <w:b/>
        </w:rPr>
        <w:t>:</w:t>
      </w:r>
      <w:r w:rsidDel="003E43FB">
        <w:rPr>
          <w:rFonts w:cstheme="minorHAnsi"/>
          <w:b/>
        </w:rPr>
        <w:t xml:space="preserve"> </w:t>
      </w:r>
      <w:r>
        <w:rPr>
          <w:rFonts w:cstheme="minorHAnsi"/>
          <w:b/>
          <w:bCs/>
        </w:rPr>
        <w:t xml:space="preserve">Results herein use joint channel estimation across a relatively large number of slots, and therefore can be seen as an upper bound to sensitivity for TDD </w:t>
      </w:r>
      <w:proofErr w:type="gramStart"/>
      <w:r>
        <w:rPr>
          <w:rFonts w:cstheme="minorHAnsi"/>
          <w:b/>
          <w:bCs/>
        </w:rPr>
        <w:t>configurations, and</w:t>
      </w:r>
      <w:proofErr w:type="gramEnd"/>
      <w:r>
        <w:rPr>
          <w:rFonts w:cstheme="minorHAnsi"/>
          <w:b/>
          <w:bCs/>
        </w:rPr>
        <w:t xml:space="preserve"> used as a starting point for further </w:t>
      </w:r>
      <w:r w:rsidRPr="00DD04DC">
        <w:rPr>
          <w:rFonts w:cstheme="minorHAnsi"/>
          <w:b/>
          <w:bCs/>
        </w:rPr>
        <w:t>studies.</w:t>
      </w:r>
    </w:p>
    <w:p w14:paraId="6B8AA863" w14:textId="77777777" w:rsidR="00DD04DC" w:rsidRPr="00324F1B" w:rsidRDefault="00DD04DC" w:rsidP="00DD04DC">
      <w:pPr>
        <w:jc w:val="both"/>
        <w:rPr>
          <w:b/>
          <w:bCs/>
        </w:rPr>
      </w:pPr>
      <w:r w:rsidRPr="00324F1B">
        <w:rPr>
          <w:b/>
          <w:bCs/>
        </w:rPr>
        <w:t>Observation 2: There is 0.2 dB SNR degradation for the 4 dB power change for the non-JCE baseline.</w:t>
      </w:r>
    </w:p>
    <w:p w14:paraId="4CCD382F" w14:textId="77777777" w:rsidR="00DD04DC" w:rsidRPr="00324F1B" w:rsidRDefault="00DD04DC" w:rsidP="00DD04DC">
      <w:pPr>
        <w:jc w:val="both"/>
        <w:rPr>
          <w:b/>
          <w:bCs/>
        </w:rPr>
      </w:pPr>
      <w:r w:rsidRPr="00324F1B">
        <w:rPr>
          <w:b/>
          <w:bCs/>
        </w:rPr>
        <w:t xml:space="preserve">Observation 3: The 4 dB power error and </w:t>
      </w:r>
      <w:proofErr w:type="gramStart"/>
      <w:r w:rsidRPr="00324F1B">
        <w:rPr>
          <w:b/>
          <w:bCs/>
        </w:rPr>
        <w:t>20 degree</w:t>
      </w:r>
      <w:proofErr w:type="gramEnd"/>
      <w:r w:rsidRPr="00324F1B">
        <w:rPr>
          <w:b/>
          <w:bCs/>
        </w:rPr>
        <w:t xml:space="preserve"> standard phase error can be tolerated from the JCE with acceptable gain to non-JCE.</w:t>
      </w:r>
    </w:p>
    <w:p w14:paraId="7B0B8213" w14:textId="77777777" w:rsidR="00DD04DC" w:rsidRPr="008C1FE7" w:rsidRDefault="00DD04DC" w:rsidP="00DD04DC">
      <w:pPr>
        <w:jc w:val="both"/>
        <w:rPr>
          <w:b/>
          <w:bCs/>
        </w:rPr>
      </w:pPr>
      <w:r w:rsidRPr="008C1FE7">
        <w:rPr>
          <w:b/>
          <w:bCs/>
        </w:rPr>
        <w:t xml:space="preserve">Observation 4: The 4 dB power error and 20 degree standard phase error with uniform distribution </w:t>
      </w:r>
      <w:proofErr w:type="gramStart"/>
      <w:r w:rsidRPr="008C1FE7">
        <w:rPr>
          <w:b/>
          <w:bCs/>
        </w:rPr>
        <w:t>of  [</w:t>
      </w:r>
      <w:proofErr w:type="gramEnd"/>
      <w:r w:rsidRPr="008C1FE7">
        <w:rPr>
          <w:b/>
          <w:bCs/>
        </w:rPr>
        <w:t>-35, 35] can be tolerated from the JCE with acceptable gain to non-JCE.</w:t>
      </w:r>
    </w:p>
    <w:p w14:paraId="123462CD" w14:textId="6695D421" w:rsidR="00DD04DC" w:rsidRDefault="00DD04DC" w:rsidP="009F5C86">
      <w:pPr>
        <w:rPr>
          <w:b/>
          <w:bCs/>
        </w:rPr>
      </w:pPr>
      <w:r w:rsidRPr="00EB2EC8">
        <w:rPr>
          <w:b/>
          <w:bCs/>
        </w:rPr>
        <w:t xml:space="preserve">Proposal-1: </w:t>
      </w:r>
      <w:r>
        <w:rPr>
          <w:b/>
          <w:bCs/>
        </w:rPr>
        <w:t xml:space="preserve">Use the 4 dB power error and </w:t>
      </w:r>
      <w:proofErr w:type="gramStart"/>
      <w:r>
        <w:rPr>
          <w:b/>
          <w:bCs/>
        </w:rPr>
        <w:t>20 degree</w:t>
      </w:r>
      <w:proofErr w:type="gramEnd"/>
      <w:r>
        <w:rPr>
          <w:b/>
          <w:bCs/>
        </w:rPr>
        <w:t xml:space="preserve"> standard phase error as the JCE tolerance to the TX coherence transmission</w:t>
      </w:r>
      <w:r w:rsidRPr="00EB2EC8">
        <w:rPr>
          <w:b/>
          <w:bCs/>
        </w:rPr>
        <w:t xml:space="preserve">.  </w:t>
      </w:r>
    </w:p>
    <w:p w14:paraId="6D7920D1" w14:textId="77777777" w:rsidR="00DD04DC" w:rsidRPr="00C13CD1" w:rsidRDefault="00DD04DC" w:rsidP="00DD04DC">
      <w:pPr>
        <w:autoSpaceDE w:val="0"/>
        <w:autoSpaceDN w:val="0"/>
        <w:adjustRightInd w:val="0"/>
        <w:snapToGrid w:val="0"/>
        <w:spacing w:after="120" w:line="259" w:lineRule="auto"/>
        <w:jc w:val="both"/>
        <w:rPr>
          <w:rFonts w:ascii="Arial" w:hAnsi="Arial" w:cs="Arial"/>
          <w:b/>
          <w:bCs/>
          <w:sz w:val="16"/>
          <w:szCs w:val="16"/>
          <w:lang w:eastAsia="zh-CN"/>
        </w:rPr>
      </w:pPr>
      <w:r w:rsidRPr="00C13CD1">
        <w:rPr>
          <w:rFonts w:ascii="Arial" w:hAnsi="Arial" w:cs="Arial"/>
          <w:b/>
          <w:bCs/>
          <w:sz w:val="16"/>
          <w:szCs w:val="16"/>
          <w:lang w:eastAsia="zh-CN"/>
        </w:rPr>
        <w:t>Proposal#</w:t>
      </w:r>
      <w:r>
        <w:rPr>
          <w:rFonts w:ascii="Arial" w:hAnsi="Arial" w:cs="Arial"/>
          <w:b/>
          <w:bCs/>
          <w:sz w:val="16"/>
          <w:szCs w:val="16"/>
          <w:lang w:eastAsia="zh-CN"/>
        </w:rPr>
        <w:t>2</w:t>
      </w:r>
      <w:r w:rsidRPr="00C13CD1">
        <w:rPr>
          <w:rFonts w:ascii="Arial" w:hAnsi="Arial" w:cs="Arial"/>
          <w:b/>
          <w:bCs/>
          <w:sz w:val="16"/>
          <w:szCs w:val="16"/>
          <w:lang w:eastAsia="zh-CN"/>
        </w:rPr>
        <w:t>: Option 1 would be preferred to follow the RAN1 agreement. Further question could be sent to RAN1 to confirm this.</w:t>
      </w:r>
    </w:p>
    <w:p w14:paraId="6E4FFF3F" w14:textId="77777777" w:rsidR="00DD04DC" w:rsidRDefault="00DD04DC" w:rsidP="00DD04DC">
      <w:pPr>
        <w:rPr>
          <w:b/>
          <w:bCs/>
          <w:lang w:eastAsia="zh-CN"/>
        </w:rPr>
      </w:pPr>
      <w:r w:rsidRPr="0055672D">
        <w:rPr>
          <w:b/>
          <w:bCs/>
          <w:lang w:eastAsia="zh-CN"/>
        </w:rPr>
        <w:t>Observation#</w:t>
      </w:r>
      <w:r>
        <w:rPr>
          <w:b/>
          <w:bCs/>
          <w:lang w:eastAsia="zh-CN"/>
        </w:rPr>
        <w:t>5</w:t>
      </w:r>
      <w:r w:rsidRPr="0055672D">
        <w:rPr>
          <w:b/>
          <w:bCs/>
          <w:lang w:eastAsia="zh-CN"/>
        </w:rPr>
        <w:t>: The frequency error added additional phase rotation has negative impact on coherent combining for JCE.</w:t>
      </w:r>
    </w:p>
    <w:p w14:paraId="3F63D0BD" w14:textId="77777777" w:rsidR="00DD04DC" w:rsidRDefault="00DD04DC" w:rsidP="00DD04DC">
      <w:pPr>
        <w:rPr>
          <w:b/>
          <w:bCs/>
          <w:lang w:eastAsia="zh-CN"/>
        </w:rPr>
      </w:pPr>
      <w:r w:rsidRPr="6A4569BC">
        <w:rPr>
          <w:b/>
          <w:bCs/>
          <w:lang w:eastAsia="zh-CN"/>
        </w:rPr>
        <w:t>Observation#</w:t>
      </w:r>
      <w:r>
        <w:rPr>
          <w:b/>
          <w:bCs/>
          <w:lang w:eastAsia="zh-CN"/>
        </w:rPr>
        <w:t>6</w:t>
      </w:r>
      <w:r w:rsidRPr="6A4569BC">
        <w:rPr>
          <w:b/>
          <w:bCs/>
          <w:lang w:eastAsia="zh-CN"/>
        </w:rPr>
        <w:t xml:space="preserve">: It is desirable to assume the constant frequency error between the repetition interval for JCE otherwise JCE may </w:t>
      </w:r>
      <w:proofErr w:type="gramStart"/>
      <w:r w:rsidRPr="6A4569BC">
        <w:rPr>
          <w:b/>
          <w:bCs/>
          <w:lang w:eastAsia="zh-CN"/>
        </w:rPr>
        <w:t>not  work</w:t>
      </w:r>
      <w:proofErr w:type="gramEnd"/>
      <w:r w:rsidRPr="6A4569BC">
        <w:rPr>
          <w:b/>
          <w:bCs/>
          <w:lang w:eastAsia="zh-CN"/>
        </w:rPr>
        <w:t xml:space="preserve"> well.</w:t>
      </w:r>
    </w:p>
    <w:p w14:paraId="1F802706" w14:textId="77777777" w:rsidR="00DD04DC" w:rsidRPr="008C1FE7" w:rsidRDefault="00DD04DC" w:rsidP="00DD04DC">
      <w:pPr>
        <w:rPr>
          <w:b/>
          <w:bCs/>
          <w:lang w:eastAsia="zh-CN"/>
        </w:rPr>
      </w:pPr>
      <w:r w:rsidRPr="008C1FE7">
        <w:rPr>
          <w:b/>
          <w:bCs/>
          <w:lang w:eastAsia="zh-CN"/>
        </w:rPr>
        <w:lastRenderedPageBreak/>
        <w:t xml:space="preserve">Observation#7: There is residual CFO error and the amount of residual error depend on the # of repetition, the SNR and phase discontinuity amount. </w:t>
      </w:r>
    </w:p>
    <w:p w14:paraId="1265E1F5" w14:textId="77777777" w:rsidR="00DD04DC" w:rsidRPr="008C1FE7" w:rsidRDefault="00DD04DC" w:rsidP="00DD04DC">
      <w:pPr>
        <w:rPr>
          <w:b/>
          <w:bCs/>
          <w:lang w:eastAsia="zh-CN"/>
        </w:rPr>
      </w:pPr>
      <w:r w:rsidRPr="008C1FE7">
        <w:rPr>
          <w:b/>
          <w:bCs/>
          <w:lang w:eastAsia="zh-CN"/>
        </w:rPr>
        <w:t>Observation#8: The residual CFO error not always has negative impact on the JCE performance, for 2 repetition, it shows some CFO error could even improve the JCE performance</w:t>
      </w:r>
    </w:p>
    <w:p w14:paraId="1CF7E782" w14:textId="77777777" w:rsidR="00DD04DC" w:rsidRPr="00324F1B" w:rsidRDefault="00DD04DC" w:rsidP="009F5C86"/>
    <w:p w14:paraId="62494ADC" w14:textId="77777777" w:rsidR="009506E1" w:rsidRPr="009177A5" w:rsidRDefault="009506E1" w:rsidP="009506E1">
      <w:pPr>
        <w:pStyle w:val="Heading1"/>
        <w:rPr>
          <w:lang w:val="en-US"/>
        </w:rPr>
      </w:pPr>
      <w:r w:rsidRPr="009177A5">
        <w:rPr>
          <w:lang w:val="en-US"/>
        </w:rPr>
        <w:t>References</w:t>
      </w:r>
    </w:p>
    <w:p w14:paraId="4BA4D572" w14:textId="7D192F45" w:rsidR="00EB1DFF" w:rsidRPr="00740B78" w:rsidRDefault="00EB1DFF" w:rsidP="00991169">
      <w:pPr>
        <w:numPr>
          <w:ilvl w:val="0"/>
          <w:numId w:val="9"/>
        </w:numPr>
        <w:rPr>
          <w:lang w:val="en-US" w:eastAsia="ja-JP"/>
        </w:rPr>
      </w:pPr>
      <w:bookmarkStart w:id="7" w:name="_Ref53666297"/>
      <w:r w:rsidRPr="009979C0">
        <w:rPr>
          <w:lang w:eastAsia="ja-JP"/>
        </w:rPr>
        <w:t>R4-2114992</w:t>
      </w:r>
      <w:r w:rsidRPr="00740B78">
        <w:rPr>
          <w:lang w:val="en-US" w:eastAsia="ja-JP"/>
        </w:rPr>
        <w:t>,</w:t>
      </w:r>
      <w:r>
        <w:rPr>
          <w:lang w:val="en-US" w:eastAsia="ja-JP"/>
        </w:rPr>
        <w:t xml:space="preserve"> </w:t>
      </w:r>
      <w:r w:rsidRPr="009A0B60">
        <w:rPr>
          <w:lang w:val="en-US" w:eastAsia="ja-JP"/>
        </w:rPr>
        <w:t>WF on phase continuity and power consistency for PUCCH and PUSCH transmissions</w:t>
      </w:r>
      <w:r w:rsidRPr="00740B78">
        <w:rPr>
          <w:lang w:val="en-US" w:eastAsia="ja-JP"/>
        </w:rPr>
        <w:t>, Huawei</w:t>
      </w:r>
    </w:p>
    <w:p w14:paraId="4EFE49C1" w14:textId="0D9D470A" w:rsidR="00317BCC" w:rsidRPr="00317BCC" w:rsidRDefault="00317BCC" w:rsidP="00EB1DFF">
      <w:pPr>
        <w:pStyle w:val="ListParagraph"/>
        <w:ind w:left="360"/>
        <w:rPr>
          <w:lang w:val="en-US" w:eastAsia="ja-JP"/>
        </w:rPr>
      </w:pPr>
    </w:p>
    <w:bookmarkEnd w:id="7"/>
    <w:p w14:paraId="538C633A" w14:textId="77777777" w:rsidR="00210ACF" w:rsidRPr="00EB1DFF" w:rsidRDefault="00210ACF" w:rsidP="00210ACF">
      <w:pPr>
        <w:rPr>
          <w:lang w:val="en-US"/>
        </w:rPr>
      </w:pPr>
    </w:p>
    <w:p w14:paraId="4BC79923" w14:textId="77777777" w:rsidR="00210ACF" w:rsidRDefault="00210ACF" w:rsidP="00210ACF"/>
    <w:p w14:paraId="434AB13A" w14:textId="77777777" w:rsidR="00210ACF" w:rsidRDefault="00210ACF" w:rsidP="00210ACF"/>
    <w:p w14:paraId="237DCBEC" w14:textId="77777777" w:rsidR="00210ACF" w:rsidRPr="00F37F47" w:rsidRDefault="00210ACF" w:rsidP="00210ACF">
      <w:pPr>
        <w:rPr>
          <w:lang w:eastAsia="ja-JP"/>
        </w:rPr>
      </w:pPr>
    </w:p>
    <w:sectPr w:rsidR="00210ACF" w:rsidRPr="00F37F47"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94008B" w14:textId="77777777" w:rsidR="00B74BFD" w:rsidRDefault="00B74BFD">
      <w:r>
        <w:separator/>
      </w:r>
    </w:p>
  </w:endnote>
  <w:endnote w:type="continuationSeparator" w:id="0">
    <w:p w14:paraId="47A95597" w14:textId="77777777" w:rsidR="00B74BFD" w:rsidRDefault="00B74BFD">
      <w:r>
        <w:continuationSeparator/>
      </w:r>
    </w:p>
  </w:endnote>
  <w:endnote w:type="continuationNotice" w:id="1">
    <w:p w14:paraId="705F705D" w14:textId="77777777" w:rsidR="00B74BFD" w:rsidRDefault="00B74B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Ericsson Hilda Light">
    <w:panose1 w:val="00000400000000000000"/>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C6540F" w14:textId="77777777" w:rsidR="00B74BFD" w:rsidRDefault="00B74BFD">
      <w:r>
        <w:separator/>
      </w:r>
    </w:p>
  </w:footnote>
  <w:footnote w:type="continuationSeparator" w:id="0">
    <w:p w14:paraId="44B47031" w14:textId="77777777" w:rsidR="00B74BFD" w:rsidRDefault="00B74BFD">
      <w:r>
        <w:continuationSeparator/>
      </w:r>
    </w:p>
  </w:footnote>
  <w:footnote w:type="continuationNotice" w:id="1">
    <w:p w14:paraId="280C0E8A" w14:textId="77777777" w:rsidR="00B74BFD" w:rsidRDefault="00B74BF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9564C6"/>
    <w:multiLevelType w:val="hybridMultilevel"/>
    <w:tmpl w:val="AE569E6A"/>
    <w:lvl w:ilvl="0" w:tplc="F74CA90A">
      <w:start w:val="1"/>
      <w:numFmt w:val="bullet"/>
      <w:lvlText w:val="•"/>
      <w:lvlJc w:val="left"/>
      <w:pPr>
        <w:tabs>
          <w:tab w:val="num" w:pos="481"/>
        </w:tabs>
        <w:ind w:left="481" w:hanging="360"/>
      </w:pPr>
      <w:rPr>
        <w:rFonts w:ascii="Arial" w:hAnsi="Arial" w:hint="default"/>
      </w:rPr>
    </w:lvl>
    <w:lvl w:ilvl="1" w:tplc="741E2290">
      <w:start w:val="1"/>
      <w:numFmt w:val="bullet"/>
      <w:lvlText w:val="•"/>
      <w:lvlJc w:val="left"/>
      <w:pPr>
        <w:tabs>
          <w:tab w:val="num" w:pos="1201"/>
        </w:tabs>
        <w:ind w:left="1201" w:hanging="360"/>
      </w:pPr>
      <w:rPr>
        <w:rFonts w:ascii="Arial" w:hAnsi="Arial" w:hint="default"/>
      </w:rPr>
    </w:lvl>
    <w:lvl w:ilvl="2" w:tplc="7876ACEE" w:tentative="1">
      <w:start w:val="1"/>
      <w:numFmt w:val="bullet"/>
      <w:lvlText w:val="•"/>
      <w:lvlJc w:val="left"/>
      <w:pPr>
        <w:tabs>
          <w:tab w:val="num" w:pos="1921"/>
        </w:tabs>
        <w:ind w:left="1921" w:hanging="360"/>
      </w:pPr>
      <w:rPr>
        <w:rFonts w:ascii="Arial" w:hAnsi="Arial" w:hint="default"/>
      </w:rPr>
    </w:lvl>
    <w:lvl w:ilvl="3" w:tplc="BE788FEC" w:tentative="1">
      <w:start w:val="1"/>
      <w:numFmt w:val="bullet"/>
      <w:lvlText w:val="•"/>
      <w:lvlJc w:val="left"/>
      <w:pPr>
        <w:tabs>
          <w:tab w:val="num" w:pos="2641"/>
        </w:tabs>
        <w:ind w:left="2641" w:hanging="360"/>
      </w:pPr>
      <w:rPr>
        <w:rFonts w:ascii="Arial" w:hAnsi="Arial" w:hint="default"/>
      </w:rPr>
    </w:lvl>
    <w:lvl w:ilvl="4" w:tplc="E342F07A" w:tentative="1">
      <w:start w:val="1"/>
      <w:numFmt w:val="bullet"/>
      <w:lvlText w:val="•"/>
      <w:lvlJc w:val="left"/>
      <w:pPr>
        <w:tabs>
          <w:tab w:val="num" w:pos="3361"/>
        </w:tabs>
        <w:ind w:left="3361" w:hanging="360"/>
      </w:pPr>
      <w:rPr>
        <w:rFonts w:ascii="Arial" w:hAnsi="Arial" w:hint="default"/>
      </w:rPr>
    </w:lvl>
    <w:lvl w:ilvl="5" w:tplc="1D102E2C" w:tentative="1">
      <w:start w:val="1"/>
      <w:numFmt w:val="bullet"/>
      <w:lvlText w:val="•"/>
      <w:lvlJc w:val="left"/>
      <w:pPr>
        <w:tabs>
          <w:tab w:val="num" w:pos="4081"/>
        </w:tabs>
        <w:ind w:left="4081" w:hanging="360"/>
      </w:pPr>
      <w:rPr>
        <w:rFonts w:ascii="Arial" w:hAnsi="Arial" w:hint="default"/>
      </w:rPr>
    </w:lvl>
    <w:lvl w:ilvl="6" w:tplc="C5FE3D14" w:tentative="1">
      <w:start w:val="1"/>
      <w:numFmt w:val="bullet"/>
      <w:lvlText w:val="•"/>
      <w:lvlJc w:val="left"/>
      <w:pPr>
        <w:tabs>
          <w:tab w:val="num" w:pos="4801"/>
        </w:tabs>
        <w:ind w:left="4801" w:hanging="360"/>
      </w:pPr>
      <w:rPr>
        <w:rFonts w:ascii="Arial" w:hAnsi="Arial" w:hint="default"/>
      </w:rPr>
    </w:lvl>
    <w:lvl w:ilvl="7" w:tplc="A782B92E" w:tentative="1">
      <w:start w:val="1"/>
      <w:numFmt w:val="bullet"/>
      <w:lvlText w:val="•"/>
      <w:lvlJc w:val="left"/>
      <w:pPr>
        <w:tabs>
          <w:tab w:val="num" w:pos="5521"/>
        </w:tabs>
        <w:ind w:left="5521" w:hanging="360"/>
      </w:pPr>
      <w:rPr>
        <w:rFonts w:ascii="Arial" w:hAnsi="Arial" w:hint="default"/>
      </w:rPr>
    </w:lvl>
    <w:lvl w:ilvl="8" w:tplc="CCEC16F2" w:tentative="1">
      <w:start w:val="1"/>
      <w:numFmt w:val="bullet"/>
      <w:lvlText w:val="•"/>
      <w:lvlJc w:val="left"/>
      <w:pPr>
        <w:tabs>
          <w:tab w:val="num" w:pos="6241"/>
        </w:tabs>
        <w:ind w:left="6241" w:hanging="360"/>
      </w:pPr>
      <w:rPr>
        <w:rFonts w:ascii="Arial" w:hAnsi="Arial" w:hint="default"/>
      </w:rPr>
    </w:lvl>
  </w:abstractNum>
  <w:abstractNum w:abstractNumId="1" w15:restartNumberingAfterBreak="0">
    <w:nsid w:val="0E5915D7"/>
    <w:multiLevelType w:val="multilevel"/>
    <w:tmpl w:val="0F22DAD4"/>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SimSun" w:eastAsia="SimSun" w:hAnsi="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A875EEB"/>
    <w:multiLevelType w:val="hybridMultilevel"/>
    <w:tmpl w:val="29E6BFD0"/>
    <w:lvl w:ilvl="0" w:tplc="39E69A18">
      <w:start w:val="1"/>
      <w:numFmt w:val="bullet"/>
      <w:lvlText w:val="—"/>
      <w:lvlJc w:val="left"/>
      <w:pPr>
        <w:tabs>
          <w:tab w:val="num" w:pos="720"/>
        </w:tabs>
        <w:ind w:left="720" w:hanging="360"/>
      </w:pPr>
      <w:rPr>
        <w:rFonts w:ascii="Ericsson Hilda Light" w:hAnsi="Ericsson Hilda Light" w:hint="default"/>
      </w:rPr>
    </w:lvl>
    <w:lvl w:ilvl="1" w:tplc="F6E67D76">
      <w:start w:val="1"/>
      <w:numFmt w:val="bullet"/>
      <w:lvlText w:val="—"/>
      <w:lvlJc w:val="left"/>
      <w:pPr>
        <w:tabs>
          <w:tab w:val="num" w:pos="1440"/>
        </w:tabs>
        <w:ind w:left="1440" w:hanging="360"/>
      </w:pPr>
      <w:rPr>
        <w:rFonts w:ascii="Ericsson Hilda Light" w:hAnsi="Ericsson Hilda Light" w:hint="default"/>
      </w:rPr>
    </w:lvl>
    <w:lvl w:ilvl="2" w:tplc="A172FB42" w:tentative="1">
      <w:start w:val="1"/>
      <w:numFmt w:val="bullet"/>
      <w:lvlText w:val="—"/>
      <w:lvlJc w:val="left"/>
      <w:pPr>
        <w:tabs>
          <w:tab w:val="num" w:pos="2160"/>
        </w:tabs>
        <w:ind w:left="2160" w:hanging="360"/>
      </w:pPr>
      <w:rPr>
        <w:rFonts w:ascii="Ericsson Hilda Light" w:hAnsi="Ericsson Hilda Light" w:hint="default"/>
      </w:rPr>
    </w:lvl>
    <w:lvl w:ilvl="3" w:tplc="A6020ECC" w:tentative="1">
      <w:start w:val="1"/>
      <w:numFmt w:val="bullet"/>
      <w:lvlText w:val="—"/>
      <w:lvlJc w:val="left"/>
      <w:pPr>
        <w:tabs>
          <w:tab w:val="num" w:pos="2880"/>
        </w:tabs>
        <w:ind w:left="2880" w:hanging="360"/>
      </w:pPr>
      <w:rPr>
        <w:rFonts w:ascii="Ericsson Hilda Light" w:hAnsi="Ericsson Hilda Light" w:hint="default"/>
      </w:rPr>
    </w:lvl>
    <w:lvl w:ilvl="4" w:tplc="F1C0151E" w:tentative="1">
      <w:start w:val="1"/>
      <w:numFmt w:val="bullet"/>
      <w:lvlText w:val="—"/>
      <w:lvlJc w:val="left"/>
      <w:pPr>
        <w:tabs>
          <w:tab w:val="num" w:pos="3600"/>
        </w:tabs>
        <w:ind w:left="3600" w:hanging="360"/>
      </w:pPr>
      <w:rPr>
        <w:rFonts w:ascii="Ericsson Hilda Light" w:hAnsi="Ericsson Hilda Light" w:hint="default"/>
      </w:rPr>
    </w:lvl>
    <w:lvl w:ilvl="5" w:tplc="856C0514" w:tentative="1">
      <w:start w:val="1"/>
      <w:numFmt w:val="bullet"/>
      <w:lvlText w:val="—"/>
      <w:lvlJc w:val="left"/>
      <w:pPr>
        <w:tabs>
          <w:tab w:val="num" w:pos="4320"/>
        </w:tabs>
        <w:ind w:left="4320" w:hanging="360"/>
      </w:pPr>
      <w:rPr>
        <w:rFonts w:ascii="Ericsson Hilda Light" w:hAnsi="Ericsson Hilda Light" w:hint="default"/>
      </w:rPr>
    </w:lvl>
    <w:lvl w:ilvl="6" w:tplc="308E12AA" w:tentative="1">
      <w:start w:val="1"/>
      <w:numFmt w:val="bullet"/>
      <w:lvlText w:val="—"/>
      <w:lvlJc w:val="left"/>
      <w:pPr>
        <w:tabs>
          <w:tab w:val="num" w:pos="5040"/>
        </w:tabs>
        <w:ind w:left="5040" w:hanging="360"/>
      </w:pPr>
      <w:rPr>
        <w:rFonts w:ascii="Ericsson Hilda Light" w:hAnsi="Ericsson Hilda Light" w:hint="default"/>
      </w:rPr>
    </w:lvl>
    <w:lvl w:ilvl="7" w:tplc="6C34A170" w:tentative="1">
      <w:start w:val="1"/>
      <w:numFmt w:val="bullet"/>
      <w:lvlText w:val="—"/>
      <w:lvlJc w:val="left"/>
      <w:pPr>
        <w:tabs>
          <w:tab w:val="num" w:pos="5760"/>
        </w:tabs>
        <w:ind w:left="5760" w:hanging="360"/>
      </w:pPr>
      <w:rPr>
        <w:rFonts w:ascii="Ericsson Hilda Light" w:hAnsi="Ericsson Hilda Light" w:hint="default"/>
      </w:rPr>
    </w:lvl>
    <w:lvl w:ilvl="8" w:tplc="AEC2D288" w:tentative="1">
      <w:start w:val="1"/>
      <w:numFmt w:val="bullet"/>
      <w:lvlText w:val="—"/>
      <w:lvlJc w:val="left"/>
      <w:pPr>
        <w:tabs>
          <w:tab w:val="num" w:pos="6480"/>
        </w:tabs>
        <w:ind w:left="6480" w:hanging="360"/>
      </w:pPr>
      <w:rPr>
        <w:rFonts w:ascii="Ericsson Hilda Light" w:hAnsi="Ericsson Hilda Light" w:hint="default"/>
      </w:rPr>
    </w:lvl>
  </w:abstractNum>
  <w:abstractNum w:abstractNumId="4"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7"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D645C4F"/>
    <w:multiLevelType w:val="multilevel"/>
    <w:tmpl w:val="3D645C4F"/>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o"/>
      <w:lvlJc w:val="left"/>
      <w:pPr>
        <w:tabs>
          <w:tab w:val="left" w:pos="1800"/>
        </w:tabs>
        <w:ind w:left="1800" w:hanging="360"/>
      </w:pPr>
      <w:rPr>
        <w:rFonts w:ascii="Courier New" w:hAnsi="Courier New" w:cs="Courier New"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 w15:restartNumberingAfterBreak="0">
    <w:nsid w:val="458E2078"/>
    <w:multiLevelType w:val="multilevel"/>
    <w:tmpl w:val="458E2078"/>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901E4CC4">
      <w:start w:val="1"/>
      <w:numFmt w:val="decimal"/>
      <w:pStyle w:val="Observation"/>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1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BC32B35"/>
    <w:multiLevelType w:val="hybridMultilevel"/>
    <w:tmpl w:val="982A0744"/>
    <w:lvl w:ilvl="0" w:tplc="F460B43E">
      <w:start w:val="1"/>
      <w:numFmt w:val="bullet"/>
      <w:lvlText w:val="—"/>
      <w:lvlJc w:val="left"/>
      <w:pPr>
        <w:tabs>
          <w:tab w:val="num" w:pos="360"/>
        </w:tabs>
        <w:ind w:left="360" w:hanging="360"/>
      </w:pPr>
      <w:rPr>
        <w:rFonts w:ascii="Ericsson Hilda Light" w:hAnsi="Ericsson Hilda Light" w:hint="default"/>
      </w:rPr>
    </w:lvl>
    <w:lvl w:ilvl="1" w:tplc="241A5716">
      <w:numFmt w:val="bullet"/>
      <w:lvlText w:val="—"/>
      <w:lvlJc w:val="left"/>
      <w:pPr>
        <w:tabs>
          <w:tab w:val="num" w:pos="1080"/>
        </w:tabs>
        <w:ind w:left="1080" w:hanging="360"/>
      </w:pPr>
      <w:rPr>
        <w:rFonts w:ascii="Ericsson Hilda Light" w:hAnsi="Ericsson Hilda Light" w:hint="default"/>
      </w:rPr>
    </w:lvl>
    <w:lvl w:ilvl="2" w:tplc="4454AE1A">
      <w:numFmt w:val="bullet"/>
      <w:lvlText w:val="—"/>
      <w:lvlJc w:val="left"/>
      <w:pPr>
        <w:tabs>
          <w:tab w:val="num" w:pos="1800"/>
        </w:tabs>
        <w:ind w:left="1800" w:hanging="360"/>
      </w:pPr>
      <w:rPr>
        <w:rFonts w:ascii="Ericsson Hilda Light" w:hAnsi="Ericsson Hilda Light" w:hint="default"/>
      </w:rPr>
    </w:lvl>
    <w:lvl w:ilvl="3" w:tplc="95E877D8" w:tentative="1">
      <w:start w:val="1"/>
      <w:numFmt w:val="bullet"/>
      <w:lvlText w:val="—"/>
      <w:lvlJc w:val="left"/>
      <w:pPr>
        <w:tabs>
          <w:tab w:val="num" w:pos="2520"/>
        </w:tabs>
        <w:ind w:left="2520" w:hanging="360"/>
      </w:pPr>
      <w:rPr>
        <w:rFonts w:ascii="Ericsson Hilda Light" w:hAnsi="Ericsson Hilda Light" w:hint="default"/>
      </w:rPr>
    </w:lvl>
    <w:lvl w:ilvl="4" w:tplc="21F4D562" w:tentative="1">
      <w:start w:val="1"/>
      <w:numFmt w:val="bullet"/>
      <w:lvlText w:val="—"/>
      <w:lvlJc w:val="left"/>
      <w:pPr>
        <w:tabs>
          <w:tab w:val="num" w:pos="3240"/>
        </w:tabs>
        <w:ind w:left="3240" w:hanging="360"/>
      </w:pPr>
      <w:rPr>
        <w:rFonts w:ascii="Ericsson Hilda Light" w:hAnsi="Ericsson Hilda Light" w:hint="default"/>
      </w:rPr>
    </w:lvl>
    <w:lvl w:ilvl="5" w:tplc="ADE83C64" w:tentative="1">
      <w:start w:val="1"/>
      <w:numFmt w:val="bullet"/>
      <w:lvlText w:val="—"/>
      <w:lvlJc w:val="left"/>
      <w:pPr>
        <w:tabs>
          <w:tab w:val="num" w:pos="3960"/>
        </w:tabs>
        <w:ind w:left="3960" w:hanging="360"/>
      </w:pPr>
      <w:rPr>
        <w:rFonts w:ascii="Ericsson Hilda Light" w:hAnsi="Ericsson Hilda Light" w:hint="default"/>
      </w:rPr>
    </w:lvl>
    <w:lvl w:ilvl="6" w:tplc="19789570" w:tentative="1">
      <w:start w:val="1"/>
      <w:numFmt w:val="bullet"/>
      <w:lvlText w:val="—"/>
      <w:lvlJc w:val="left"/>
      <w:pPr>
        <w:tabs>
          <w:tab w:val="num" w:pos="4680"/>
        </w:tabs>
        <w:ind w:left="4680" w:hanging="360"/>
      </w:pPr>
      <w:rPr>
        <w:rFonts w:ascii="Ericsson Hilda Light" w:hAnsi="Ericsson Hilda Light" w:hint="default"/>
      </w:rPr>
    </w:lvl>
    <w:lvl w:ilvl="7" w:tplc="8CDAF51C" w:tentative="1">
      <w:start w:val="1"/>
      <w:numFmt w:val="bullet"/>
      <w:lvlText w:val="—"/>
      <w:lvlJc w:val="left"/>
      <w:pPr>
        <w:tabs>
          <w:tab w:val="num" w:pos="5400"/>
        </w:tabs>
        <w:ind w:left="5400" w:hanging="360"/>
      </w:pPr>
      <w:rPr>
        <w:rFonts w:ascii="Ericsson Hilda Light" w:hAnsi="Ericsson Hilda Light" w:hint="default"/>
      </w:rPr>
    </w:lvl>
    <w:lvl w:ilvl="8" w:tplc="D97AAFB8" w:tentative="1">
      <w:start w:val="1"/>
      <w:numFmt w:val="bullet"/>
      <w:lvlText w:val="—"/>
      <w:lvlJc w:val="left"/>
      <w:pPr>
        <w:tabs>
          <w:tab w:val="num" w:pos="6120"/>
        </w:tabs>
        <w:ind w:left="6120" w:hanging="360"/>
      </w:pPr>
      <w:rPr>
        <w:rFonts w:ascii="Ericsson Hilda Light" w:hAnsi="Ericsson Hilda Light" w:hint="default"/>
      </w:rPr>
    </w:lvl>
  </w:abstractNum>
  <w:num w:numId="1">
    <w:abstractNumId w:val="6"/>
  </w:num>
  <w:num w:numId="2">
    <w:abstractNumId w:val="5"/>
  </w:num>
  <w:num w:numId="3">
    <w:abstractNumId w:val="17"/>
  </w:num>
  <w:num w:numId="4">
    <w:abstractNumId w:val="2"/>
  </w:num>
  <w:num w:numId="5">
    <w:abstractNumId w:val="13"/>
  </w:num>
  <w:num w:numId="6">
    <w:abstractNumId w:val="9"/>
  </w:num>
  <w:num w:numId="7">
    <w:abstractNumId w:val="7"/>
  </w:num>
  <w:num w:numId="8">
    <w:abstractNumId w:val="15"/>
  </w:num>
  <w:num w:numId="9">
    <w:abstractNumId w:val="4"/>
  </w:num>
  <w:num w:numId="10">
    <w:abstractNumId w:val="14"/>
  </w:num>
  <w:num w:numId="11">
    <w:abstractNumId w:val="12"/>
  </w:num>
  <w:num w:numId="12">
    <w:abstractNumId w:val="0"/>
  </w:num>
  <w:num w:numId="13">
    <w:abstractNumId w:val="3"/>
  </w:num>
  <w:num w:numId="14">
    <w:abstractNumId w:val="18"/>
  </w:num>
  <w:num w:numId="15">
    <w:abstractNumId w:val="11"/>
  </w:num>
  <w:num w:numId="16">
    <w:abstractNumId w:val="16"/>
  </w:num>
  <w:num w:numId="17">
    <w:abstractNumId w:val="10"/>
  </w:num>
  <w:num w:numId="18">
    <w:abstractNumId w:val="8"/>
  </w:num>
  <w:num w:numId="19">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sv-SE" w:vendorID="64" w:dllVersion="0" w:nlCheck="1" w:checkStyle="0"/>
  <w:activeWritingStyle w:appName="MSWord" w:lang="fi-FI" w:vendorID="64" w:dllVersion="0" w:nlCheck="1" w:checkStyle="0"/>
  <w:activeWritingStyle w:appName="MSWord" w:lang="es-MX"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7CE"/>
    <w:rsid w:val="00001674"/>
    <w:rsid w:val="00002559"/>
    <w:rsid w:val="00002C07"/>
    <w:rsid w:val="00003045"/>
    <w:rsid w:val="0000323E"/>
    <w:rsid w:val="00003A0A"/>
    <w:rsid w:val="00004135"/>
    <w:rsid w:val="00004188"/>
    <w:rsid w:val="000045EA"/>
    <w:rsid w:val="00005334"/>
    <w:rsid w:val="00005BF4"/>
    <w:rsid w:val="00006423"/>
    <w:rsid w:val="00006E8B"/>
    <w:rsid w:val="000071CB"/>
    <w:rsid w:val="00010F08"/>
    <w:rsid w:val="00010FD2"/>
    <w:rsid w:val="00011776"/>
    <w:rsid w:val="00011F6C"/>
    <w:rsid w:val="000122C6"/>
    <w:rsid w:val="00012B35"/>
    <w:rsid w:val="000133F8"/>
    <w:rsid w:val="0001438F"/>
    <w:rsid w:val="00015CCC"/>
    <w:rsid w:val="00015CE9"/>
    <w:rsid w:val="000160EB"/>
    <w:rsid w:val="00016888"/>
    <w:rsid w:val="00020318"/>
    <w:rsid w:val="0002031D"/>
    <w:rsid w:val="000206CC"/>
    <w:rsid w:val="00022668"/>
    <w:rsid w:val="00022DDD"/>
    <w:rsid w:val="000237F0"/>
    <w:rsid w:val="00024306"/>
    <w:rsid w:val="0002494E"/>
    <w:rsid w:val="00024E07"/>
    <w:rsid w:val="000252F5"/>
    <w:rsid w:val="000268A0"/>
    <w:rsid w:val="00026999"/>
    <w:rsid w:val="00026A5F"/>
    <w:rsid w:val="00026FBD"/>
    <w:rsid w:val="00027361"/>
    <w:rsid w:val="000277B3"/>
    <w:rsid w:val="00030408"/>
    <w:rsid w:val="000305FC"/>
    <w:rsid w:val="000308C8"/>
    <w:rsid w:val="00030F1F"/>
    <w:rsid w:val="0003197D"/>
    <w:rsid w:val="00032D6C"/>
    <w:rsid w:val="000331A0"/>
    <w:rsid w:val="000332CF"/>
    <w:rsid w:val="000336BA"/>
    <w:rsid w:val="00033E60"/>
    <w:rsid w:val="000343D2"/>
    <w:rsid w:val="00034B6B"/>
    <w:rsid w:val="0003551C"/>
    <w:rsid w:val="000359EF"/>
    <w:rsid w:val="00037BA8"/>
    <w:rsid w:val="000402C2"/>
    <w:rsid w:val="00040CDF"/>
    <w:rsid w:val="00040D40"/>
    <w:rsid w:val="0004218E"/>
    <w:rsid w:val="00042939"/>
    <w:rsid w:val="00042B65"/>
    <w:rsid w:val="00042C19"/>
    <w:rsid w:val="00043A1D"/>
    <w:rsid w:val="00043CAE"/>
    <w:rsid w:val="00043F94"/>
    <w:rsid w:val="00044890"/>
    <w:rsid w:val="00044954"/>
    <w:rsid w:val="00045247"/>
    <w:rsid w:val="0004535B"/>
    <w:rsid w:val="000463B2"/>
    <w:rsid w:val="00047237"/>
    <w:rsid w:val="00047CE7"/>
    <w:rsid w:val="00050194"/>
    <w:rsid w:val="000517AF"/>
    <w:rsid w:val="000526D9"/>
    <w:rsid w:val="0005344B"/>
    <w:rsid w:val="00053520"/>
    <w:rsid w:val="00054742"/>
    <w:rsid w:val="00054BEC"/>
    <w:rsid w:val="0005543B"/>
    <w:rsid w:val="00056D01"/>
    <w:rsid w:val="00057082"/>
    <w:rsid w:val="000573BD"/>
    <w:rsid w:val="00057439"/>
    <w:rsid w:val="00057592"/>
    <w:rsid w:val="0005759B"/>
    <w:rsid w:val="00057B21"/>
    <w:rsid w:val="0006072E"/>
    <w:rsid w:val="00060F41"/>
    <w:rsid w:val="00061143"/>
    <w:rsid w:val="0006222F"/>
    <w:rsid w:val="000628AF"/>
    <w:rsid w:val="00062B1F"/>
    <w:rsid w:val="00062E77"/>
    <w:rsid w:val="0006371E"/>
    <w:rsid w:val="00063ABB"/>
    <w:rsid w:val="00064270"/>
    <w:rsid w:val="0006509F"/>
    <w:rsid w:val="0006577E"/>
    <w:rsid w:val="000670F1"/>
    <w:rsid w:val="00067561"/>
    <w:rsid w:val="000677F5"/>
    <w:rsid w:val="00067B1B"/>
    <w:rsid w:val="00070F3C"/>
    <w:rsid w:val="00071D98"/>
    <w:rsid w:val="000732F3"/>
    <w:rsid w:val="000747A7"/>
    <w:rsid w:val="000747B8"/>
    <w:rsid w:val="000747F4"/>
    <w:rsid w:val="00074C71"/>
    <w:rsid w:val="00074E32"/>
    <w:rsid w:val="0007520C"/>
    <w:rsid w:val="000755FC"/>
    <w:rsid w:val="00076515"/>
    <w:rsid w:val="00077D68"/>
    <w:rsid w:val="00077DE3"/>
    <w:rsid w:val="00080131"/>
    <w:rsid w:val="00080381"/>
    <w:rsid w:val="000803B2"/>
    <w:rsid w:val="00081975"/>
    <w:rsid w:val="00083889"/>
    <w:rsid w:val="000838FC"/>
    <w:rsid w:val="00083E78"/>
    <w:rsid w:val="0008513F"/>
    <w:rsid w:val="00087285"/>
    <w:rsid w:val="0008729B"/>
    <w:rsid w:val="00087912"/>
    <w:rsid w:val="00090220"/>
    <w:rsid w:val="000904AC"/>
    <w:rsid w:val="0009055A"/>
    <w:rsid w:val="0009106C"/>
    <w:rsid w:val="0009164C"/>
    <w:rsid w:val="00091A8F"/>
    <w:rsid w:val="0009211E"/>
    <w:rsid w:val="000924F0"/>
    <w:rsid w:val="00093210"/>
    <w:rsid w:val="00093671"/>
    <w:rsid w:val="00093AF4"/>
    <w:rsid w:val="00093C10"/>
    <w:rsid w:val="00093E43"/>
    <w:rsid w:val="00095574"/>
    <w:rsid w:val="00095FA1"/>
    <w:rsid w:val="0009695B"/>
    <w:rsid w:val="000A02F7"/>
    <w:rsid w:val="000A05E4"/>
    <w:rsid w:val="000A0AB2"/>
    <w:rsid w:val="000A17F1"/>
    <w:rsid w:val="000A1FB9"/>
    <w:rsid w:val="000A2C27"/>
    <w:rsid w:val="000A3194"/>
    <w:rsid w:val="000A33EE"/>
    <w:rsid w:val="000A4A42"/>
    <w:rsid w:val="000A5706"/>
    <w:rsid w:val="000A64BA"/>
    <w:rsid w:val="000A6DB8"/>
    <w:rsid w:val="000A70F9"/>
    <w:rsid w:val="000A76C8"/>
    <w:rsid w:val="000A7EE9"/>
    <w:rsid w:val="000B000A"/>
    <w:rsid w:val="000B05C5"/>
    <w:rsid w:val="000B0DD4"/>
    <w:rsid w:val="000B1056"/>
    <w:rsid w:val="000B16DC"/>
    <w:rsid w:val="000B202A"/>
    <w:rsid w:val="000B2449"/>
    <w:rsid w:val="000B2F63"/>
    <w:rsid w:val="000B30D8"/>
    <w:rsid w:val="000B3231"/>
    <w:rsid w:val="000B3DB9"/>
    <w:rsid w:val="000B43F3"/>
    <w:rsid w:val="000B4CE6"/>
    <w:rsid w:val="000B5967"/>
    <w:rsid w:val="000B5BDD"/>
    <w:rsid w:val="000B5E5D"/>
    <w:rsid w:val="000B6241"/>
    <w:rsid w:val="000B6C1A"/>
    <w:rsid w:val="000B6D8E"/>
    <w:rsid w:val="000B771F"/>
    <w:rsid w:val="000C02FF"/>
    <w:rsid w:val="000C092C"/>
    <w:rsid w:val="000C09B5"/>
    <w:rsid w:val="000C0E98"/>
    <w:rsid w:val="000C2049"/>
    <w:rsid w:val="000C21FC"/>
    <w:rsid w:val="000C4C1B"/>
    <w:rsid w:val="000C4C30"/>
    <w:rsid w:val="000C520A"/>
    <w:rsid w:val="000C6A94"/>
    <w:rsid w:val="000C6CBA"/>
    <w:rsid w:val="000C7789"/>
    <w:rsid w:val="000D0998"/>
    <w:rsid w:val="000D09B5"/>
    <w:rsid w:val="000D10D2"/>
    <w:rsid w:val="000D16E5"/>
    <w:rsid w:val="000D2347"/>
    <w:rsid w:val="000D2E85"/>
    <w:rsid w:val="000D3C13"/>
    <w:rsid w:val="000D474E"/>
    <w:rsid w:val="000D481D"/>
    <w:rsid w:val="000D5062"/>
    <w:rsid w:val="000D548F"/>
    <w:rsid w:val="000D55C7"/>
    <w:rsid w:val="000D5E8D"/>
    <w:rsid w:val="000D6E8F"/>
    <w:rsid w:val="000D70FF"/>
    <w:rsid w:val="000E27FB"/>
    <w:rsid w:val="000E296B"/>
    <w:rsid w:val="000E3748"/>
    <w:rsid w:val="000E43DD"/>
    <w:rsid w:val="000E59B3"/>
    <w:rsid w:val="000E5D87"/>
    <w:rsid w:val="000E5FC3"/>
    <w:rsid w:val="000E74BB"/>
    <w:rsid w:val="000E7599"/>
    <w:rsid w:val="000F060A"/>
    <w:rsid w:val="000F074F"/>
    <w:rsid w:val="000F09D3"/>
    <w:rsid w:val="000F1D01"/>
    <w:rsid w:val="000F1E64"/>
    <w:rsid w:val="000F237E"/>
    <w:rsid w:val="000F3042"/>
    <w:rsid w:val="000F3292"/>
    <w:rsid w:val="000F38B2"/>
    <w:rsid w:val="000F41F1"/>
    <w:rsid w:val="000F4413"/>
    <w:rsid w:val="000F5304"/>
    <w:rsid w:val="000F7B26"/>
    <w:rsid w:val="000F7F74"/>
    <w:rsid w:val="001016F8"/>
    <w:rsid w:val="00102466"/>
    <w:rsid w:val="0010279D"/>
    <w:rsid w:val="00103C2E"/>
    <w:rsid w:val="00103CC1"/>
    <w:rsid w:val="00104041"/>
    <w:rsid w:val="0010526A"/>
    <w:rsid w:val="00105675"/>
    <w:rsid w:val="00106653"/>
    <w:rsid w:val="0010697A"/>
    <w:rsid w:val="00107A4A"/>
    <w:rsid w:val="00110A37"/>
    <w:rsid w:val="001110A2"/>
    <w:rsid w:val="00112330"/>
    <w:rsid w:val="001125ED"/>
    <w:rsid w:val="00113182"/>
    <w:rsid w:val="00114C3A"/>
    <w:rsid w:val="00114F26"/>
    <w:rsid w:val="001151E7"/>
    <w:rsid w:val="00115874"/>
    <w:rsid w:val="00116048"/>
    <w:rsid w:val="00116CE4"/>
    <w:rsid w:val="001201C3"/>
    <w:rsid w:val="00120DCB"/>
    <w:rsid w:val="001221B5"/>
    <w:rsid w:val="00122E47"/>
    <w:rsid w:val="001240FF"/>
    <w:rsid w:val="001242F4"/>
    <w:rsid w:val="00124562"/>
    <w:rsid w:val="00124AB3"/>
    <w:rsid w:val="00124EE2"/>
    <w:rsid w:val="00124F5F"/>
    <w:rsid w:val="001256D5"/>
    <w:rsid w:val="001260A0"/>
    <w:rsid w:val="001302FC"/>
    <w:rsid w:val="00130614"/>
    <w:rsid w:val="0013125F"/>
    <w:rsid w:val="00131B92"/>
    <w:rsid w:val="0013302D"/>
    <w:rsid w:val="001339BF"/>
    <w:rsid w:val="00133B5A"/>
    <w:rsid w:val="001344B4"/>
    <w:rsid w:val="0013496D"/>
    <w:rsid w:val="00134CFA"/>
    <w:rsid w:val="00134DD3"/>
    <w:rsid w:val="001351F0"/>
    <w:rsid w:val="00135484"/>
    <w:rsid w:val="001357BA"/>
    <w:rsid w:val="00135BAB"/>
    <w:rsid w:val="00135E52"/>
    <w:rsid w:val="001370BE"/>
    <w:rsid w:val="00137430"/>
    <w:rsid w:val="0014176E"/>
    <w:rsid w:val="00141F56"/>
    <w:rsid w:val="001420D9"/>
    <w:rsid w:val="0014236D"/>
    <w:rsid w:val="00142A2B"/>
    <w:rsid w:val="0014377A"/>
    <w:rsid w:val="00145141"/>
    <w:rsid w:val="00145CE4"/>
    <w:rsid w:val="00145D6B"/>
    <w:rsid w:val="00145F78"/>
    <w:rsid w:val="001465D7"/>
    <w:rsid w:val="00146759"/>
    <w:rsid w:val="00147285"/>
    <w:rsid w:val="001474E7"/>
    <w:rsid w:val="00151189"/>
    <w:rsid w:val="001512E1"/>
    <w:rsid w:val="00151659"/>
    <w:rsid w:val="00151992"/>
    <w:rsid w:val="00151A8B"/>
    <w:rsid w:val="00151DA3"/>
    <w:rsid w:val="00152C4D"/>
    <w:rsid w:val="00153DDD"/>
    <w:rsid w:val="00155146"/>
    <w:rsid w:val="001553CE"/>
    <w:rsid w:val="00155D0E"/>
    <w:rsid w:val="00155F8F"/>
    <w:rsid w:val="00156819"/>
    <w:rsid w:val="00157833"/>
    <w:rsid w:val="00157ED4"/>
    <w:rsid w:val="00160443"/>
    <w:rsid w:val="0016057D"/>
    <w:rsid w:val="00160989"/>
    <w:rsid w:val="001616B8"/>
    <w:rsid w:val="001631DA"/>
    <w:rsid w:val="001638B9"/>
    <w:rsid w:val="00164509"/>
    <w:rsid w:val="0016463D"/>
    <w:rsid w:val="001647FA"/>
    <w:rsid w:val="00164CEA"/>
    <w:rsid w:val="00164E0B"/>
    <w:rsid w:val="00164F41"/>
    <w:rsid w:val="001652C0"/>
    <w:rsid w:val="00165D82"/>
    <w:rsid w:val="00166216"/>
    <w:rsid w:val="00166A0D"/>
    <w:rsid w:val="00166E1C"/>
    <w:rsid w:val="0016734E"/>
    <w:rsid w:val="001675EE"/>
    <w:rsid w:val="00170F14"/>
    <w:rsid w:val="00171A06"/>
    <w:rsid w:val="0017202E"/>
    <w:rsid w:val="0017249A"/>
    <w:rsid w:val="00173174"/>
    <w:rsid w:val="001731DA"/>
    <w:rsid w:val="00173813"/>
    <w:rsid w:val="00173C08"/>
    <w:rsid w:val="00173C72"/>
    <w:rsid w:val="00173F8D"/>
    <w:rsid w:val="001740C6"/>
    <w:rsid w:val="00174101"/>
    <w:rsid w:val="00174B3D"/>
    <w:rsid w:val="00174E28"/>
    <w:rsid w:val="00174E49"/>
    <w:rsid w:val="001751E2"/>
    <w:rsid w:val="001766AD"/>
    <w:rsid w:val="0017719A"/>
    <w:rsid w:val="00177502"/>
    <w:rsid w:val="00177B1E"/>
    <w:rsid w:val="0018001C"/>
    <w:rsid w:val="00181B1D"/>
    <w:rsid w:val="001824A1"/>
    <w:rsid w:val="00182F8D"/>
    <w:rsid w:val="00187360"/>
    <w:rsid w:val="00187863"/>
    <w:rsid w:val="001879BD"/>
    <w:rsid w:val="001909A3"/>
    <w:rsid w:val="0019137C"/>
    <w:rsid w:val="001920CB"/>
    <w:rsid w:val="0019277C"/>
    <w:rsid w:val="00192A68"/>
    <w:rsid w:val="00193523"/>
    <w:rsid w:val="0019469A"/>
    <w:rsid w:val="001950BB"/>
    <w:rsid w:val="0019537C"/>
    <w:rsid w:val="001955B9"/>
    <w:rsid w:val="00196139"/>
    <w:rsid w:val="001968D2"/>
    <w:rsid w:val="0019726C"/>
    <w:rsid w:val="001A0683"/>
    <w:rsid w:val="001A11FC"/>
    <w:rsid w:val="001A122F"/>
    <w:rsid w:val="001A2D45"/>
    <w:rsid w:val="001A41FB"/>
    <w:rsid w:val="001A4DD0"/>
    <w:rsid w:val="001A5037"/>
    <w:rsid w:val="001A6F07"/>
    <w:rsid w:val="001A7317"/>
    <w:rsid w:val="001A7609"/>
    <w:rsid w:val="001B003E"/>
    <w:rsid w:val="001B0375"/>
    <w:rsid w:val="001B17DD"/>
    <w:rsid w:val="001B2B86"/>
    <w:rsid w:val="001B2FCD"/>
    <w:rsid w:val="001B30C5"/>
    <w:rsid w:val="001B48BC"/>
    <w:rsid w:val="001B5B9A"/>
    <w:rsid w:val="001B604B"/>
    <w:rsid w:val="001B63CE"/>
    <w:rsid w:val="001B7243"/>
    <w:rsid w:val="001B7461"/>
    <w:rsid w:val="001B782D"/>
    <w:rsid w:val="001B7B9A"/>
    <w:rsid w:val="001C112A"/>
    <w:rsid w:val="001C160D"/>
    <w:rsid w:val="001C1712"/>
    <w:rsid w:val="001C1AE2"/>
    <w:rsid w:val="001C38D9"/>
    <w:rsid w:val="001C44AA"/>
    <w:rsid w:val="001C55A0"/>
    <w:rsid w:val="001C62E2"/>
    <w:rsid w:val="001C6351"/>
    <w:rsid w:val="001C6D31"/>
    <w:rsid w:val="001C7421"/>
    <w:rsid w:val="001C7426"/>
    <w:rsid w:val="001C7C95"/>
    <w:rsid w:val="001D0965"/>
    <w:rsid w:val="001D1467"/>
    <w:rsid w:val="001D1501"/>
    <w:rsid w:val="001D2C9E"/>
    <w:rsid w:val="001D2CD8"/>
    <w:rsid w:val="001D2DB0"/>
    <w:rsid w:val="001D43A5"/>
    <w:rsid w:val="001D471C"/>
    <w:rsid w:val="001D5A29"/>
    <w:rsid w:val="001D5BB0"/>
    <w:rsid w:val="001D62DE"/>
    <w:rsid w:val="001D6479"/>
    <w:rsid w:val="001E0076"/>
    <w:rsid w:val="001E0748"/>
    <w:rsid w:val="001E07E8"/>
    <w:rsid w:val="001E11A2"/>
    <w:rsid w:val="001E1C78"/>
    <w:rsid w:val="001E22AC"/>
    <w:rsid w:val="001E2D81"/>
    <w:rsid w:val="001E58E1"/>
    <w:rsid w:val="001E639C"/>
    <w:rsid w:val="001E64C0"/>
    <w:rsid w:val="001E70D5"/>
    <w:rsid w:val="001E75E0"/>
    <w:rsid w:val="001E7A9E"/>
    <w:rsid w:val="001E7D7D"/>
    <w:rsid w:val="001F0954"/>
    <w:rsid w:val="001F098F"/>
    <w:rsid w:val="001F15BC"/>
    <w:rsid w:val="001F1EDB"/>
    <w:rsid w:val="001F252E"/>
    <w:rsid w:val="001F2C28"/>
    <w:rsid w:val="001F2E4C"/>
    <w:rsid w:val="001F3076"/>
    <w:rsid w:val="001F3330"/>
    <w:rsid w:val="001F38A5"/>
    <w:rsid w:val="001F3FE5"/>
    <w:rsid w:val="001F41A8"/>
    <w:rsid w:val="001F41FD"/>
    <w:rsid w:val="001F4B62"/>
    <w:rsid w:val="001F526B"/>
    <w:rsid w:val="001F581F"/>
    <w:rsid w:val="001F605E"/>
    <w:rsid w:val="001F73C5"/>
    <w:rsid w:val="001F7A29"/>
    <w:rsid w:val="001F7FDE"/>
    <w:rsid w:val="0020040C"/>
    <w:rsid w:val="002006DF"/>
    <w:rsid w:val="0020094C"/>
    <w:rsid w:val="00201092"/>
    <w:rsid w:val="00201FB1"/>
    <w:rsid w:val="002034FA"/>
    <w:rsid w:val="00203793"/>
    <w:rsid w:val="00203AC4"/>
    <w:rsid w:val="00204E03"/>
    <w:rsid w:val="00204E3C"/>
    <w:rsid w:val="002059AE"/>
    <w:rsid w:val="00205E7C"/>
    <w:rsid w:val="00205FAC"/>
    <w:rsid w:val="002069FC"/>
    <w:rsid w:val="002076F1"/>
    <w:rsid w:val="0020790B"/>
    <w:rsid w:val="00210384"/>
    <w:rsid w:val="0021044D"/>
    <w:rsid w:val="00210ACF"/>
    <w:rsid w:val="00210FD1"/>
    <w:rsid w:val="0021189D"/>
    <w:rsid w:val="00213275"/>
    <w:rsid w:val="00213557"/>
    <w:rsid w:val="0021368B"/>
    <w:rsid w:val="00213BEC"/>
    <w:rsid w:val="00213F1E"/>
    <w:rsid w:val="00217C06"/>
    <w:rsid w:val="00217DEA"/>
    <w:rsid w:val="00220FEC"/>
    <w:rsid w:val="00223B56"/>
    <w:rsid w:val="00224D26"/>
    <w:rsid w:val="002255AF"/>
    <w:rsid w:val="00225C16"/>
    <w:rsid w:val="0022662E"/>
    <w:rsid w:val="002270A0"/>
    <w:rsid w:val="002272FF"/>
    <w:rsid w:val="00227714"/>
    <w:rsid w:val="00231147"/>
    <w:rsid w:val="002312E3"/>
    <w:rsid w:val="002312FF"/>
    <w:rsid w:val="00232DB5"/>
    <w:rsid w:val="00233043"/>
    <w:rsid w:val="00234A22"/>
    <w:rsid w:val="00234AFD"/>
    <w:rsid w:val="00235133"/>
    <w:rsid w:val="002354A3"/>
    <w:rsid w:val="00235D8A"/>
    <w:rsid w:val="00237340"/>
    <w:rsid w:val="002374EE"/>
    <w:rsid w:val="00237592"/>
    <w:rsid w:val="00237ACF"/>
    <w:rsid w:val="00241173"/>
    <w:rsid w:val="00241447"/>
    <w:rsid w:val="002419E5"/>
    <w:rsid w:val="00241BF5"/>
    <w:rsid w:val="002426FA"/>
    <w:rsid w:val="0024338E"/>
    <w:rsid w:val="002458ED"/>
    <w:rsid w:val="00245A6C"/>
    <w:rsid w:val="00245B89"/>
    <w:rsid w:val="00245BAF"/>
    <w:rsid w:val="00245C10"/>
    <w:rsid w:val="00246106"/>
    <w:rsid w:val="00246477"/>
    <w:rsid w:val="00246998"/>
    <w:rsid w:val="00247604"/>
    <w:rsid w:val="00247620"/>
    <w:rsid w:val="002500F5"/>
    <w:rsid w:val="00250A23"/>
    <w:rsid w:val="00251A70"/>
    <w:rsid w:val="00252A6B"/>
    <w:rsid w:val="002544F4"/>
    <w:rsid w:val="00254A55"/>
    <w:rsid w:val="00255698"/>
    <w:rsid w:val="00255CF7"/>
    <w:rsid w:val="00257A6D"/>
    <w:rsid w:val="00257B66"/>
    <w:rsid w:val="002600BE"/>
    <w:rsid w:val="0026058B"/>
    <w:rsid w:val="00261F2D"/>
    <w:rsid w:val="0026291C"/>
    <w:rsid w:val="00262E5A"/>
    <w:rsid w:val="00263356"/>
    <w:rsid w:val="00263FD7"/>
    <w:rsid w:val="0026498A"/>
    <w:rsid w:val="00264E6D"/>
    <w:rsid w:val="0026544D"/>
    <w:rsid w:val="0026590D"/>
    <w:rsid w:val="002659B6"/>
    <w:rsid w:val="00265A5E"/>
    <w:rsid w:val="00265CA3"/>
    <w:rsid w:val="00265FBF"/>
    <w:rsid w:val="002668FD"/>
    <w:rsid w:val="00266A60"/>
    <w:rsid w:val="00267098"/>
    <w:rsid w:val="0026728B"/>
    <w:rsid w:val="00267E46"/>
    <w:rsid w:val="00270232"/>
    <w:rsid w:val="002702F0"/>
    <w:rsid w:val="002705CC"/>
    <w:rsid w:val="00270D8C"/>
    <w:rsid w:val="002723DE"/>
    <w:rsid w:val="00272797"/>
    <w:rsid w:val="00272956"/>
    <w:rsid w:val="00272990"/>
    <w:rsid w:val="00273748"/>
    <w:rsid w:val="00273B43"/>
    <w:rsid w:val="00274D0C"/>
    <w:rsid w:val="002757BC"/>
    <w:rsid w:val="002767B1"/>
    <w:rsid w:val="00276904"/>
    <w:rsid w:val="00276D3E"/>
    <w:rsid w:val="002773A6"/>
    <w:rsid w:val="00277B2B"/>
    <w:rsid w:val="002812A1"/>
    <w:rsid w:val="00281458"/>
    <w:rsid w:val="002816FD"/>
    <w:rsid w:val="0028198D"/>
    <w:rsid w:val="00281DE1"/>
    <w:rsid w:val="00282274"/>
    <w:rsid w:val="002825BC"/>
    <w:rsid w:val="00283597"/>
    <w:rsid w:val="002844F1"/>
    <w:rsid w:val="0028699B"/>
    <w:rsid w:val="00287A1B"/>
    <w:rsid w:val="00287BCB"/>
    <w:rsid w:val="00290160"/>
    <w:rsid w:val="0029074D"/>
    <w:rsid w:val="002923CC"/>
    <w:rsid w:val="00292625"/>
    <w:rsid w:val="002928AF"/>
    <w:rsid w:val="00292C1B"/>
    <w:rsid w:val="0029333C"/>
    <w:rsid w:val="00293986"/>
    <w:rsid w:val="002948D0"/>
    <w:rsid w:val="00295B3D"/>
    <w:rsid w:val="00296DCC"/>
    <w:rsid w:val="0029717C"/>
    <w:rsid w:val="00297B03"/>
    <w:rsid w:val="00297BF4"/>
    <w:rsid w:val="002A03FE"/>
    <w:rsid w:val="002A0D0F"/>
    <w:rsid w:val="002A118B"/>
    <w:rsid w:val="002A1404"/>
    <w:rsid w:val="002A20AC"/>
    <w:rsid w:val="002A2F0D"/>
    <w:rsid w:val="002A32B4"/>
    <w:rsid w:val="002A3B94"/>
    <w:rsid w:val="002A4267"/>
    <w:rsid w:val="002A50E4"/>
    <w:rsid w:val="002A5DA0"/>
    <w:rsid w:val="002A6385"/>
    <w:rsid w:val="002A6835"/>
    <w:rsid w:val="002A6C9F"/>
    <w:rsid w:val="002A6DA5"/>
    <w:rsid w:val="002A7A2C"/>
    <w:rsid w:val="002A7BB7"/>
    <w:rsid w:val="002B0775"/>
    <w:rsid w:val="002B1900"/>
    <w:rsid w:val="002B3890"/>
    <w:rsid w:val="002B390B"/>
    <w:rsid w:val="002B444C"/>
    <w:rsid w:val="002B4E7B"/>
    <w:rsid w:val="002B5AA4"/>
    <w:rsid w:val="002B6B5E"/>
    <w:rsid w:val="002B6BC4"/>
    <w:rsid w:val="002B7B55"/>
    <w:rsid w:val="002B7BBC"/>
    <w:rsid w:val="002C090F"/>
    <w:rsid w:val="002C13E7"/>
    <w:rsid w:val="002C18D8"/>
    <w:rsid w:val="002C2099"/>
    <w:rsid w:val="002C233C"/>
    <w:rsid w:val="002C3D95"/>
    <w:rsid w:val="002C4020"/>
    <w:rsid w:val="002C427B"/>
    <w:rsid w:val="002C4650"/>
    <w:rsid w:val="002C4703"/>
    <w:rsid w:val="002C4A79"/>
    <w:rsid w:val="002C4EED"/>
    <w:rsid w:val="002C60D3"/>
    <w:rsid w:val="002C619E"/>
    <w:rsid w:val="002C6823"/>
    <w:rsid w:val="002C7008"/>
    <w:rsid w:val="002C70CD"/>
    <w:rsid w:val="002C7264"/>
    <w:rsid w:val="002C764C"/>
    <w:rsid w:val="002C781B"/>
    <w:rsid w:val="002C7949"/>
    <w:rsid w:val="002C7C76"/>
    <w:rsid w:val="002D09B5"/>
    <w:rsid w:val="002D1CF6"/>
    <w:rsid w:val="002D1E69"/>
    <w:rsid w:val="002D241E"/>
    <w:rsid w:val="002D2AAE"/>
    <w:rsid w:val="002D38B4"/>
    <w:rsid w:val="002D3D0B"/>
    <w:rsid w:val="002D40BB"/>
    <w:rsid w:val="002D4A49"/>
    <w:rsid w:val="002D4EDD"/>
    <w:rsid w:val="002D54EB"/>
    <w:rsid w:val="002D56AA"/>
    <w:rsid w:val="002D5BCA"/>
    <w:rsid w:val="002D5E40"/>
    <w:rsid w:val="002D608E"/>
    <w:rsid w:val="002D6786"/>
    <w:rsid w:val="002D738C"/>
    <w:rsid w:val="002D73E6"/>
    <w:rsid w:val="002E0345"/>
    <w:rsid w:val="002E05B5"/>
    <w:rsid w:val="002E1808"/>
    <w:rsid w:val="002E20DE"/>
    <w:rsid w:val="002E2A25"/>
    <w:rsid w:val="002E3512"/>
    <w:rsid w:val="002E3E1A"/>
    <w:rsid w:val="002E413B"/>
    <w:rsid w:val="002E482F"/>
    <w:rsid w:val="002E48DD"/>
    <w:rsid w:val="002E4F02"/>
    <w:rsid w:val="002E5AD0"/>
    <w:rsid w:val="002E69B8"/>
    <w:rsid w:val="002F03DD"/>
    <w:rsid w:val="002F1FA7"/>
    <w:rsid w:val="002F22D8"/>
    <w:rsid w:val="002F2CD7"/>
    <w:rsid w:val="002F3425"/>
    <w:rsid w:val="002F34C1"/>
    <w:rsid w:val="002F4CC7"/>
    <w:rsid w:val="002F5172"/>
    <w:rsid w:val="002F695D"/>
    <w:rsid w:val="002F7D7A"/>
    <w:rsid w:val="00300201"/>
    <w:rsid w:val="003005CE"/>
    <w:rsid w:val="00301DBF"/>
    <w:rsid w:val="00303DFF"/>
    <w:rsid w:val="00303EBF"/>
    <w:rsid w:val="00303EC3"/>
    <w:rsid w:val="003042E1"/>
    <w:rsid w:val="00304615"/>
    <w:rsid w:val="0030462C"/>
    <w:rsid w:val="00304D9F"/>
    <w:rsid w:val="00304E78"/>
    <w:rsid w:val="00305CAE"/>
    <w:rsid w:val="0030660F"/>
    <w:rsid w:val="0030669B"/>
    <w:rsid w:val="003111B3"/>
    <w:rsid w:val="003115A2"/>
    <w:rsid w:val="00311D2C"/>
    <w:rsid w:val="003122AE"/>
    <w:rsid w:val="00312B1A"/>
    <w:rsid w:val="003142CF"/>
    <w:rsid w:val="00314711"/>
    <w:rsid w:val="00314A25"/>
    <w:rsid w:val="00314DEE"/>
    <w:rsid w:val="00314EDE"/>
    <w:rsid w:val="003150BA"/>
    <w:rsid w:val="0031542E"/>
    <w:rsid w:val="00315E65"/>
    <w:rsid w:val="003175E6"/>
    <w:rsid w:val="00317BCC"/>
    <w:rsid w:val="00320078"/>
    <w:rsid w:val="00320346"/>
    <w:rsid w:val="0032094D"/>
    <w:rsid w:val="00322088"/>
    <w:rsid w:val="003222EC"/>
    <w:rsid w:val="00322F06"/>
    <w:rsid w:val="00323141"/>
    <w:rsid w:val="00323B29"/>
    <w:rsid w:val="00324F1B"/>
    <w:rsid w:val="0032547B"/>
    <w:rsid w:val="00325D72"/>
    <w:rsid w:val="00326617"/>
    <w:rsid w:val="003269A0"/>
    <w:rsid w:val="003269BE"/>
    <w:rsid w:val="00326A41"/>
    <w:rsid w:val="003271A7"/>
    <w:rsid w:val="003271BA"/>
    <w:rsid w:val="003273F2"/>
    <w:rsid w:val="003308B1"/>
    <w:rsid w:val="00331E8D"/>
    <w:rsid w:val="00331EBE"/>
    <w:rsid w:val="00331FEF"/>
    <w:rsid w:val="00333AAE"/>
    <w:rsid w:val="00334409"/>
    <w:rsid w:val="00334AB6"/>
    <w:rsid w:val="003352D6"/>
    <w:rsid w:val="00335FB6"/>
    <w:rsid w:val="00336191"/>
    <w:rsid w:val="003364D8"/>
    <w:rsid w:val="00336FB0"/>
    <w:rsid w:val="0033705B"/>
    <w:rsid w:val="00337C7F"/>
    <w:rsid w:val="0034017D"/>
    <w:rsid w:val="00341734"/>
    <w:rsid w:val="00341DEA"/>
    <w:rsid w:val="003420A2"/>
    <w:rsid w:val="0034349A"/>
    <w:rsid w:val="003437C5"/>
    <w:rsid w:val="00344B08"/>
    <w:rsid w:val="00345353"/>
    <w:rsid w:val="00345BFE"/>
    <w:rsid w:val="00346DC4"/>
    <w:rsid w:val="00346DE7"/>
    <w:rsid w:val="00347399"/>
    <w:rsid w:val="0034744F"/>
    <w:rsid w:val="00347B12"/>
    <w:rsid w:val="00350F41"/>
    <w:rsid w:val="003513CF"/>
    <w:rsid w:val="0035164B"/>
    <w:rsid w:val="00351C5F"/>
    <w:rsid w:val="003524C4"/>
    <w:rsid w:val="003532E2"/>
    <w:rsid w:val="003534A6"/>
    <w:rsid w:val="003537C6"/>
    <w:rsid w:val="00353CAB"/>
    <w:rsid w:val="0035531F"/>
    <w:rsid w:val="0035615C"/>
    <w:rsid w:val="00356647"/>
    <w:rsid w:val="003566F7"/>
    <w:rsid w:val="00356819"/>
    <w:rsid w:val="0035688C"/>
    <w:rsid w:val="003572D1"/>
    <w:rsid w:val="00357305"/>
    <w:rsid w:val="00357EBE"/>
    <w:rsid w:val="00357F92"/>
    <w:rsid w:val="00360548"/>
    <w:rsid w:val="00360E76"/>
    <w:rsid w:val="003626A7"/>
    <w:rsid w:val="00362ABD"/>
    <w:rsid w:val="00362BEF"/>
    <w:rsid w:val="0036354D"/>
    <w:rsid w:val="003638B8"/>
    <w:rsid w:val="00364601"/>
    <w:rsid w:val="003658CF"/>
    <w:rsid w:val="00366695"/>
    <w:rsid w:val="00367EB9"/>
    <w:rsid w:val="0037089B"/>
    <w:rsid w:val="00372175"/>
    <w:rsid w:val="00372DDC"/>
    <w:rsid w:val="003739C5"/>
    <w:rsid w:val="00374055"/>
    <w:rsid w:val="00374382"/>
    <w:rsid w:val="00374F8D"/>
    <w:rsid w:val="00374FB9"/>
    <w:rsid w:val="0037523B"/>
    <w:rsid w:val="00375A11"/>
    <w:rsid w:val="00376263"/>
    <w:rsid w:val="00376453"/>
    <w:rsid w:val="00377CE6"/>
    <w:rsid w:val="00377E84"/>
    <w:rsid w:val="003812A4"/>
    <w:rsid w:val="0038363D"/>
    <w:rsid w:val="0038412F"/>
    <w:rsid w:val="00384CF2"/>
    <w:rsid w:val="00386B9A"/>
    <w:rsid w:val="00387275"/>
    <w:rsid w:val="003902FB"/>
    <w:rsid w:val="003905A4"/>
    <w:rsid w:val="003905B5"/>
    <w:rsid w:val="003908A8"/>
    <w:rsid w:val="00390D3E"/>
    <w:rsid w:val="00394E75"/>
    <w:rsid w:val="00395F22"/>
    <w:rsid w:val="0039634D"/>
    <w:rsid w:val="003A02FA"/>
    <w:rsid w:val="003A06A6"/>
    <w:rsid w:val="003A0CC6"/>
    <w:rsid w:val="003A1C5E"/>
    <w:rsid w:val="003A340C"/>
    <w:rsid w:val="003A3642"/>
    <w:rsid w:val="003A394B"/>
    <w:rsid w:val="003A3E1D"/>
    <w:rsid w:val="003A4655"/>
    <w:rsid w:val="003A4C06"/>
    <w:rsid w:val="003A4F17"/>
    <w:rsid w:val="003A5576"/>
    <w:rsid w:val="003A5C6E"/>
    <w:rsid w:val="003A5F5E"/>
    <w:rsid w:val="003A6A56"/>
    <w:rsid w:val="003A6F8C"/>
    <w:rsid w:val="003A75D3"/>
    <w:rsid w:val="003B223E"/>
    <w:rsid w:val="003B2CFA"/>
    <w:rsid w:val="003B2ECF"/>
    <w:rsid w:val="003B43B6"/>
    <w:rsid w:val="003B661A"/>
    <w:rsid w:val="003B6CDB"/>
    <w:rsid w:val="003B6FCE"/>
    <w:rsid w:val="003B7037"/>
    <w:rsid w:val="003B7710"/>
    <w:rsid w:val="003C0934"/>
    <w:rsid w:val="003C0D6E"/>
    <w:rsid w:val="003C10E9"/>
    <w:rsid w:val="003C15E1"/>
    <w:rsid w:val="003C19D2"/>
    <w:rsid w:val="003C1DA8"/>
    <w:rsid w:val="003C2879"/>
    <w:rsid w:val="003C3CD1"/>
    <w:rsid w:val="003C4B87"/>
    <w:rsid w:val="003C5253"/>
    <w:rsid w:val="003C6850"/>
    <w:rsid w:val="003C71A6"/>
    <w:rsid w:val="003C71BB"/>
    <w:rsid w:val="003D1CD9"/>
    <w:rsid w:val="003D1F55"/>
    <w:rsid w:val="003D3111"/>
    <w:rsid w:val="003D3E9C"/>
    <w:rsid w:val="003D3F49"/>
    <w:rsid w:val="003D40D8"/>
    <w:rsid w:val="003D4AD0"/>
    <w:rsid w:val="003D5964"/>
    <w:rsid w:val="003D6789"/>
    <w:rsid w:val="003D7A3A"/>
    <w:rsid w:val="003D7B76"/>
    <w:rsid w:val="003E1784"/>
    <w:rsid w:val="003E1DD1"/>
    <w:rsid w:val="003E1E87"/>
    <w:rsid w:val="003E2A60"/>
    <w:rsid w:val="003E322F"/>
    <w:rsid w:val="003E3A4B"/>
    <w:rsid w:val="003E3D14"/>
    <w:rsid w:val="003E43FB"/>
    <w:rsid w:val="003E7635"/>
    <w:rsid w:val="003F0511"/>
    <w:rsid w:val="003F0592"/>
    <w:rsid w:val="003F0AD3"/>
    <w:rsid w:val="003F0EFC"/>
    <w:rsid w:val="003F13D0"/>
    <w:rsid w:val="003F1DBD"/>
    <w:rsid w:val="003F327D"/>
    <w:rsid w:val="003F440E"/>
    <w:rsid w:val="003F478E"/>
    <w:rsid w:val="003F4CF9"/>
    <w:rsid w:val="003F5C5C"/>
    <w:rsid w:val="003F60C0"/>
    <w:rsid w:val="003F7AE3"/>
    <w:rsid w:val="003F7CD1"/>
    <w:rsid w:val="004006AF"/>
    <w:rsid w:val="00400A07"/>
    <w:rsid w:val="004017E5"/>
    <w:rsid w:val="00401F92"/>
    <w:rsid w:val="00402635"/>
    <w:rsid w:val="00402705"/>
    <w:rsid w:val="004028A7"/>
    <w:rsid w:val="004042DB"/>
    <w:rsid w:val="00404DC2"/>
    <w:rsid w:val="00406B6A"/>
    <w:rsid w:val="00410072"/>
    <w:rsid w:val="00412355"/>
    <w:rsid w:val="00412841"/>
    <w:rsid w:val="00413507"/>
    <w:rsid w:val="00413A58"/>
    <w:rsid w:val="00413B22"/>
    <w:rsid w:val="00413D57"/>
    <w:rsid w:val="00414354"/>
    <w:rsid w:val="004149FF"/>
    <w:rsid w:val="00414D87"/>
    <w:rsid w:val="0041530E"/>
    <w:rsid w:val="00415C92"/>
    <w:rsid w:val="00416147"/>
    <w:rsid w:val="00420892"/>
    <w:rsid w:val="00421035"/>
    <w:rsid w:val="0042167F"/>
    <w:rsid w:val="00422025"/>
    <w:rsid w:val="0042245E"/>
    <w:rsid w:val="00423D6B"/>
    <w:rsid w:val="004248DD"/>
    <w:rsid w:val="00424DF6"/>
    <w:rsid w:val="0042560F"/>
    <w:rsid w:val="00425637"/>
    <w:rsid w:val="00425ACA"/>
    <w:rsid w:val="00427146"/>
    <w:rsid w:val="00427551"/>
    <w:rsid w:val="004275A3"/>
    <w:rsid w:val="00430491"/>
    <w:rsid w:val="0043084B"/>
    <w:rsid w:val="00431D7D"/>
    <w:rsid w:val="00431E93"/>
    <w:rsid w:val="0043280B"/>
    <w:rsid w:val="004336E5"/>
    <w:rsid w:val="004343B8"/>
    <w:rsid w:val="00434BE8"/>
    <w:rsid w:val="0043591E"/>
    <w:rsid w:val="00435A89"/>
    <w:rsid w:val="00435C0F"/>
    <w:rsid w:val="0043690B"/>
    <w:rsid w:val="00437302"/>
    <w:rsid w:val="004409B2"/>
    <w:rsid w:val="00441044"/>
    <w:rsid w:val="004413D1"/>
    <w:rsid w:val="004420F9"/>
    <w:rsid w:val="00442A93"/>
    <w:rsid w:val="004438E3"/>
    <w:rsid w:val="00443D58"/>
    <w:rsid w:val="00444DAE"/>
    <w:rsid w:val="0044598B"/>
    <w:rsid w:val="0044655B"/>
    <w:rsid w:val="00446715"/>
    <w:rsid w:val="0044697D"/>
    <w:rsid w:val="00447B60"/>
    <w:rsid w:val="004529B5"/>
    <w:rsid w:val="004531E7"/>
    <w:rsid w:val="004535B8"/>
    <w:rsid w:val="00453B54"/>
    <w:rsid w:val="00453D03"/>
    <w:rsid w:val="00453FF8"/>
    <w:rsid w:val="004541BA"/>
    <w:rsid w:val="0045524F"/>
    <w:rsid w:val="004552E4"/>
    <w:rsid w:val="00456272"/>
    <w:rsid w:val="00456285"/>
    <w:rsid w:val="004563DB"/>
    <w:rsid w:val="0045796D"/>
    <w:rsid w:val="00460279"/>
    <w:rsid w:val="00460DFE"/>
    <w:rsid w:val="0046181F"/>
    <w:rsid w:val="00462227"/>
    <w:rsid w:val="00463F03"/>
    <w:rsid w:val="004658CC"/>
    <w:rsid w:val="004662F1"/>
    <w:rsid w:val="00466F00"/>
    <w:rsid w:val="00467586"/>
    <w:rsid w:val="0047032B"/>
    <w:rsid w:val="00470C53"/>
    <w:rsid w:val="00471092"/>
    <w:rsid w:val="00471EF1"/>
    <w:rsid w:val="004736FF"/>
    <w:rsid w:val="004737DA"/>
    <w:rsid w:val="00473A4A"/>
    <w:rsid w:val="00475030"/>
    <w:rsid w:val="00475230"/>
    <w:rsid w:val="004764F3"/>
    <w:rsid w:val="00480B55"/>
    <w:rsid w:val="00481BA1"/>
    <w:rsid w:val="0048201C"/>
    <w:rsid w:val="00482E1E"/>
    <w:rsid w:val="00482E8E"/>
    <w:rsid w:val="004836B8"/>
    <w:rsid w:val="00483EC7"/>
    <w:rsid w:val="00484284"/>
    <w:rsid w:val="004852EF"/>
    <w:rsid w:val="004855C8"/>
    <w:rsid w:val="00485D62"/>
    <w:rsid w:val="00486123"/>
    <w:rsid w:val="0048648E"/>
    <w:rsid w:val="004866B6"/>
    <w:rsid w:val="00486BB2"/>
    <w:rsid w:val="004907B9"/>
    <w:rsid w:val="004914FA"/>
    <w:rsid w:val="00491C7B"/>
    <w:rsid w:val="00491D96"/>
    <w:rsid w:val="00491E83"/>
    <w:rsid w:val="004926AD"/>
    <w:rsid w:val="004929B1"/>
    <w:rsid w:val="00492D16"/>
    <w:rsid w:val="0049318C"/>
    <w:rsid w:val="00493483"/>
    <w:rsid w:val="00493602"/>
    <w:rsid w:val="00493B95"/>
    <w:rsid w:val="00494101"/>
    <w:rsid w:val="004942E9"/>
    <w:rsid w:val="00494339"/>
    <w:rsid w:val="00494557"/>
    <w:rsid w:val="00494C50"/>
    <w:rsid w:val="00495202"/>
    <w:rsid w:val="00495654"/>
    <w:rsid w:val="00495D83"/>
    <w:rsid w:val="00495F27"/>
    <w:rsid w:val="00496500"/>
    <w:rsid w:val="004970A4"/>
    <w:rsid w:val="00497981"/>
    <w:rsid w:val="00497B78"/>
    <w:rsid w:val="004A0574"/>
    <w:rsid w:val="004A1A84"/>
    <w:rsid w:val="004A1F0E"/>
    <w:rsid w:val="004A2EAD"/>
    <w:rsid w:val="004A3074"/>
    <w:rsid w:val="004A31C5"/>
    <w:rsid w:val="004A362F"/>
    <w:rsid w:val="004A3A0F"/>
    <w:rsid w:val="004A531B"/>
    <w:rsid w:val="004A59C0"/>
    <w:rsid w:val="004A59CB"/>
    <w:rsid w:val="004A5DC7"/>
    <w:rsid w:val="004A714E"/>
    <w:rsid w:val="004A727B"/>
    <w:rsid w:val="004A7791"/>
    <w:rsid w:val="004A7BFD"/>
    <w:rsid w:val="004B0377"/>
    <w:rsid w:val="004B13C9"/>
    <w:rsid w:val="004B2E52"/>
    <w:rsid w:val="004B4514"/>
    <w:rsid w:val="004B463E"/>
    <w:rsid w:val="004B595A"/>
    <w:rsid w:val="004B6769"/>
    <w:rsid w:val="004B6B75"/>
    <w:rsid w:val="004B6D75"/>
    <w:rsid w:val="004B7009"/>
    <w:rsid w:val="004C10C1"/>
    <w:rsid w:val="004C18B9"/>
    <w:rsid w:val="004C1F31"/>
    <w:rsid w:val="004C2591"/>
    <w:rsid w:val="004C2A2E"/>
    <w:rsid w:val="004C30AD"/>
    <w:rsid w:val="004C3410"/>
    <w:rsid w:val="004C3FA6"/>
    <w:rsid w:val="004C56B0"/>
    <w:rsid w:val="004C5BDD"/>
    <w:rsid w:val="004C5C8E"/>
    <w:rsid w:val="004C5F8D"/>
    <w:rsid w:val="004C79DE"/>
    <w:rsid w:val="004C79E2"/>
    <w:rsid w:val="004D0908"/>
    <w:rsid w:val="004D09FE"/>
    <w:rsid w:val="004D0C0E"/>
    <w:rsid w:val="004D2446"/>
    <w:rsid w:val="004D2914"/>
    <w:rsid w:val="004D297C"/>
    <w:rsid w:val="004D3167"/>
    <w:rsid w:val="004D3EC5"/>
    <w:rsid w:val="004D4EB0"/>
    <w:rsid w:val="004D4FF1"/>
    <w:rsid w:val="004D5261"/>
    <w:rsid w:val="004D53DA"/>
    <w:rsid w:val="004D5885"/>
    <w:rsid w:val="004D650F"/>
    <w:rsid w:val="004D654C"/>
    <w:rsid w:val="004E088E"/>
    <w:rsid w:val="004E0E21"/>
    <w:rsid w:val="004E1D55"/>
    <w:rsid w:val="004E2EFA"/>
    <w:rsid w:val="004E2F3C"/>
    <w:rsid w:val="004E436D"/>
    <w:rsid w:val="004E4A1B"/>
    <w:rsid w:val="004E5C02"/>
    <w:rsid w:val="004E6006"/>
    <w:rsid w:val="004E622F"/>
    <w:rsid w:val="004E6F09"/>
    <w:rsid w:val="004E773B"/>
    <w:rsid w:val="004E795C"/>
    <w:rsid w:val="004E7A1B"/>
    <w:rsid w:val="004F0707"/>
    <w:rsid w:val="004F0AC2"/>
    <w:rsid w:val="004F22D1"/>
    <w:rsid w:val="004F2FAA"/>
    <w:rsid w:val="004F4323"/>
    <w:rsid w:val="004F47AF"/>
    <w:rsid w:val="004F4DA1"/>
    <w:rsid w:val="004F4DD0"/>
    <w:rsid w:val="004F4FD1"/>
    <w:rsid w:val="004F5AB0"/>
    <w:rsid w:val="004F6938"/>
    <w:rsid w:val="004F6A74"/>
    <w:rsid w:val="004F6CE7"/>
    <w:rsid w:val="004F77A0"/>
    <w:rsid w:val="004F7958"/>
    <w:rsid w:val="005000BA"/>
    <w:rsid w:val="00501227"/>
    <w:rsid w:val="00501980"/>
    <w:rsid w:val="00502066"/>
    <w:rsid w:val="005028F6"/>
    <w:rsid w:val="0050302C"/>
    <w:rsid w:val="00503414"/>
    <w:rsid w:val="0050497F"/>
    <w:rsid w:val="00504CCA"/>
    <w:rsid w:val="0050520A"/>
    <w:rsid w:val="00505501"/>
    <w:rsid w:val="00505831"/>
    <w:rsid w:val="00506616"/>
    <w:rsid w:val="00506A4B"/>
    <w:rsid w:val="005074CF"/>
    <w:rsid w:val="00507A7C"/>
    <w:rsid w:val="0050C6D1"/>
    <w:rsid w:val="00510AF6"/>
    <w:rsid w:val="005117B6"/>
    <w:rsid w:val="00511AF6"/>
    <w:rsid w:val="005128EC"/>
    <w:rsid w:val="00513000"/>
    <w:rsid w:val="00514813"/>
    <w:rsid w:val="00514817"/>
    <w:rsid w:val="00514A52"/>
    <w:rsid w:val="005153E1"/>
    <w:rsid w:val="00515648"/>
    <w:rsid w:val="005158B5"/>
    <w:rsid w:val="00515A4E"/>
    <w:rsid w:val="00515A8E"/>
    <w:rsid w:val="00516696"/>
    <w:rsid w:val="005166C5"/>
    <w:rsid w:val="00516D8F"/>
    <w:rsid w:val="0052053E"/>
    <w:rsid w:val="0052219E"/>
    <w:rsid w:val="00522555"/>
    <w:rsid w:val="00523250"/>
    <w:rsid w:val="0052349C"/>
    <w:rsid w:val="005234FE"/>
    <w:rsid w:val="0052383C"/>
    <w:rsid w:val="00523CE7"/>
    <w:rsid w:val="005244E4"/>
    <w:rsid w:val="00524883"/>
    <w:rsid w:val="00524894"/>
    <w:rsid w:val="00524E0B"/>
    <w:rsid w:val="00525238"/>
    <w:rsid w:val="0052740C"/>
    <w:rsid w:val="005315C3"/>
    <w:rsid w:val="005316F6"/>
    <w:rsid w:val="00532FD2"/>
    <w:rsid w:val="005334F9"/>
    <w:rsid w:val="00533EFB"/>
    <w:rsid w:val="00534D65"/>
    <w:rsid w:val="00534EAA"/>
    <w:rsid w:val="00535831"/>
    <w:rsid w:val="00535A91"/>
    <w:rsid w:val="00535C03"/>
    <w:rsid w:val="00535E9F"/>
    <w:rsid w:val="00536175"/>
    <w:rsid w:val="0053650C"/>
    <w:rsid w:val="00536FFF"/>
    <w:rsid w:val="00540198"/>
    <w:rsid w:val="005406C0"/>
    <w:rsid w:val="0054148C"/>
    <w:rsid w:val="00541DA5"/>
    <w:rsid w:val="0054409B"/>
    <w:rsid w:val="00544464"/>
    <w:rsid w:val="005449F2"/>
    <w:rsid w:val="00545B40"/>
    <w:rsid w:val="00545FEA"/>
    <w:rsid w:val="005474F0"/>
    <w:rsid w:val="005477C9"/>
    <w:rsid w:val="00550CDC"/>
    <w:rsid w:val="00551262"/>
    <w:rsid w:val="0055136A"/>
    <w:rsid w:val="0055142D"/>
    <w:rsid w:val="00552775"/>
    <w:rsid w:val="00552900"/>
    <w:rsid w:val="005529AF"/>
    <w:rsid w:val="005531F7"/>
    <w:rsid w:val="0055325E"/>
    <w:rsid w:val="0055430B"/>
    <w:rsid w:val="00554F98"/>
    <w:rsid w:val="00556D55"/>
    <w:rsid w:val="00556D8B"/>
    <w:rsid w:val="00560552"/>
    <w:rsid w:val="00561FB6"/>
    <w:rsid w:val="005620E4"/>
    <w:rsid w:val="00562552"/>
    <w:rsid w:val="005634F2"/>
    <w:rsid w:val="00563B2D"/>
    <w:rsid w:val="0056446B"/>
    <w:rsid w:val="0056477E"/>
    <w:rsid w:val="005667D7"/>
    <w:rsid w:val="0056718F"/>
    <w:rsid w:val="00567871"/>
    <w:rsid w:val="00567888"/>
    <w:rsid w:val="00567E29"/>
    <w:rsid w:val="00570064"/>
    <w:rsid w:val="0057054C"/>
    <w:rsid w:val="00570A34"/>
    <w:rsid w:val="0057135A"/>
    <w:rsid w:val="00571446"/>
    <w:rsid w:val="00571AC4"/>
    <w:rsid w:val="00572262"/>
    <w:rsid w:val="00573D62"/>
    <w:rsid w:val="00575169"/>
    <w:rsid w:val="0057569F"/>
    <w:rsid w:val="00575A7A"/>
    <w:rsid w:val="00577723"/>
    <w:rsid w:val="00580C39"/>
    <w:rsid w:val="00581192"/>
    <w:rsid w:val="00581FA5"/>
    <w:rsid w:val="005826DC"/>
    <w:rsid w:val="005828A4"/>
    <w:rsid w:val="005828C4"/>
    <w:rsid w:val="00583594"/>
    <w:rsid w:val="00583D82"/>
    <w:rsid w:val="00585448"/>
    <w:rsid w:val="005856E8"/>
    <w:rsid w:val="00586410"/>
    <w:rsid w:val="0058764D"/>
    <w:rsid w:val="00587AF0"/>
    <w:rsid w:val="00587D0E"/>
    <w:rsid w:val="00590C5A"/>
    <w:rsid w:val="00590D28"/>
    <w:rsid w:val="005914AD"/>
    <w:rsid w:val="00591873"/>
    <w:rsid w:val="005919E6"/>
    <w:rsid w:val="005928A7"/>
    <w:rsid w:val="00592AEA"/>
    <w:rsid w:val="00592B31"/>
    <w:rsid w:val="00592EED"/>
    <w:rsid w:val="0059391C"/>
    <w:rsid w:val="00593A87"/>
    <w:rsid w:val="005941A4"/>
    <w:rsid w:val="00595491"/>
    <w:rsid w:val="00596C9A"/>
    <w:rsid w:val="00597C58"/>
    <w:rsid w:val="00597F70"/>
    <w:rsid w:val="005A0698"/>
    <w:rsid w:val="005A217E"/>
    <w:rsid w:val="005A25BD"/>
    <w:rsid w:val="005A260B"/>
    <w:rsid w:val="005A2D93"/>
    <w:rsid w:val="005A39BC"/>
    <w:rsid w:val="005A40D1"/>
    <w:rsid w:val="005A4909"/>
    <w:rsid w:val="005A5343"/>
    <w:rsid w:val="005A5EEC"/>
    <w:rsid w:val="005A6088"/>
    <w:rsid w:val="005A62C0"/>
    <w:rsid w:val="005A640E"/>
    <w:rsid w:val="005A65EC"/>
    <w:rsid w:val="005A6C1E"/>
    <w:rsid w:val="005A6F74"/>
    <w:rsid w:val="005A78F8"/>
    <w:rsid w:val="005A7992"/>
    <w:rsid w:val="005A7A0B"/>
    <w:rsid w:val="005B0693"/>
    <w:rsid w:val="005B07BC"/>
    <w:rsid w:val="005B0FB6"/>
    <w:rsid w:val="005B2B96"/>
    <w:rsid w:val="005B3282"/>
    <w:rsid w:val="005B3701"/>
    <w:rsid w:val="005B5C8A"/>
    <w:rsid w:val="005B65FA"/>
    <w:rsid w:val="005B66F0"/>
    <w:rsid w:val="005B690A"/>
    <w:rsid w:val="005B6E87"/>
    <w:rsid w:val="005B778F"/>
    <w:rsid w:val="005C01CC"/>
    <w:rsid w:val="005C1D4A"/>
    <w:rsid w:val="005C1FBE"/>
    <w:rsid w:val="005C2636"/>
    <w:rsid w:val="005C52D3"/>
    <w:rsid w:val="005C5577"/>
    <w:rsid w:val="005C6567"/>
    <w:rsid w:val="005C6726"/>
    <w:rsid w:val="005C6E83"/>
    <w:rsid w:val="005C6ED1"/>
    <w:rsid w:val="005C77ED"/>
    <w:rsid w:val="005C7C1C"/>
    <w:rsid w:val="005D0D33"/>
    <w:rsid w:val="005D0D5C"/>
    <w:rsid w:val="005D2A38"/>
    <w:rsid w:val="005D3106"/>
    <w:rsid w:val="005D33FF"/>
    <w:rsid w:val="005D4622"/>
    <w:rsid w:val="005D46D0"/>
    <w:rsid w:val="005D4C70"/>
    <w:rsid w:val="005D4E6E"/>
    <w:rsid w:val="005D51F4"/>
    <w:rsid w:val="005D5372"/>
    <w:rsid w:val="005D6351"/>
    <w:rsid w:val="005D6DAA"/>
    <w:rsid w:val="005D7074"/>
    <w:rsid w:val="005D757B"/>
    <w:rsid w:val="005D78FC"/>
    <w:rsid w:val="005D7EDA"/>
    <w:rsid w:val="005E00C3"/>
    <w:rsid w:val="005E034B"/>
    <w:rsid w:val="005E1C01"/>
    <w:rsid w:val="005E24CC"/>
    <w:rsid w:val="005E2EB9"/>
    <w:rsid w:val="005E364D"/>
    <w:rsid w:val="005E3FC0"/>
    <w:rsid w:val="005E41DE"/>
    <w:rsid w:val="005E586B"/>
    <w:rsid w:val="005E70DF"/>
    <w:rsid w:val="005E792F"/>
    <w:rsid w:val="005E7C72"/>
    <w:rsid w:val="005F0E65"/>
    <w:rsid w:val="005F1244"/>
    <w:rsid w:val="005F2026"/>
    <w:rsid w:val="005F34BB"/>
    <w:rsid w:val="005F4214"/>
    <w:rsid w:val="005F4804"/>
    <w:rsid w:val="005F49D1"/>
    <w:rsid w:val="005F4BD1"/>
    <w:rsid w:val="005F4E45"/>
    <w:rsid w:val="005F507B"/>
    <w:rsid w:val="005F57C1"/>
    <w:rsid w:val="005F59F7"/>
    <w:rsid w:val="005F74B0"/>
    <w:rsid w:val="0060000C"/>
    <w:rsid w:val="006018BD"/>
    <w:rsid w:val="00601A63"/>
    <w:rsid w:val="00601C14"/>
    <w:rsid w:val="00601E7F"/>
    <w:rsid w:val="00602075"/>
    <w:rsid w:val="00602D2C"/>
    <w:rsid w:val="0060317C"/>
    <w:rsid w:val="006033FC"/>
    <w:rsid w:val="00604415"/>
    <w:rsid w:val="006049EA"/>
    <w:rsid w:val="00604C1A"/>
    <w:rsid w:val="0060512C"/>
    <w:rsid w:val="00605EB0"/>
    <w:rsid w:val="006062E9"/>
    <w:rsid w:val="00606B06"/>
    <w:rsid w:val="00607202"/>
    <w:rsid w:val="006074A1"/>
    <w:rsid w:val="0060798C"/>
    <w:rsid w:val="00607E58"/>
    <w:rsid w:val="00610206"/>
    <w:rsid w:val="0061057F"/>
    <w:rsid w:val="0061130E"/>
    <w:rsid w:val="00611761"/>
    <w:rsid w:val="00611769"/>
    <w:rsid w:val="00611ABC"/>
    <w:rsid w:val="006122BA"/>
    <w:rsid w:val="0061254B"/>
    <w:rsid w:val="006126E9"/>
    <w:rsid w:val="0061342A"/>
    <w:rsid w:val="006135F2"/>
    <w:rsid w:val="00614261"/>
    <w:rsid w:val="00614295"/>
    <w:rsid w:val="00614394"/>
    <w:rsid w:val="00614788"/>
    <w:rsid w:val="00614DBE"/>
    <w:rsid w:val="00616BBE"/>
    <w:rsid w:val="006170C8"/>
    <w:rsid w:val="00617508"/>
    <w:rsid w:val="00617B07"/>
    <w:rsid w:val="00617D57"/>
    <w:rsid w:val="00620438"/>
    <w:rsid w:val="006206BF"/>
    <w:rsid w:val="0062071D"/>
    <w:rsid w:val="00620A25"/>
    <w:rsid w:val="00621DBA"/>
    <w:rsid w:val="006224BE"/>
    <w:rsid w:val="006228E0"/>
    <w:rsid w:val="006236F3"/>
    <w:rsid w:val="00623893"/>
    <w:rsid w:val="00623E53"/>
    <w:rsid w:val="00624AF2"/>
    <w:rsid w:val="00624D97"/>
    <w:rsid w:val="00624DC6"/>
    <w:rsid w:val="00626A4A"/>
    <w:rsid w:val="00627220"/>
    <w:rsid w:val="00627DA8"/>
    <w:rsid w:val="0063017E"/>
    <w:rsid w:val="00630A71"/>
    <w:rsid w:val="00630A81"/>
    <w:rsid w:val="00631303"/>
    <w:rsid w:val="0063150A"/>
    <w:rsid w:val="00631520"/>
    <w:rsid w:val="0063214A"/>
    <w:rsid w:val="00632E12"/>
    <w:rsid w:val="00633BCA"/>
    <w:rsid w:val="00633DAB"/>
    <w:rsid w:val="00634367"/>
    <w:rsid w:val="00634530"/>
    <w:rsid w:val="00634643"/>
    <w:rsid w:val="00636F5D"/>
    <w:rsid w:val="006378BF"/>
    <w:rsid w:val="0064025F"/>
    <w:rsid w:val="00640269"/>
    <w:rsid w:val="00640BE4"/>
    <w:rsid w:val="00640D83"/>
    <w:rsid w:val="00640FD6"/>
    <w:rsid w:val="00641571"/>
    <w:rsid w:val="00641FC0"/>
    <w:rsid w:val="00643682"/>
    <w:rsid w:val="006436A6"/>
    <w:rsid w:val="006439AD"/>
    <w:rsid w:val="00643D6B"/>
    <w:rsid w:val="00643DA8"/>
    <w:rsid w:val="00644258"/>
    <w:rsid w:val="00645188"/>
    <w:rsid w:val="00645960"/>
    <w:rsid w:val="00645F5F"/>
    <w:rsid w:val="006474F4"/>
    <w:rsid w:val="006476CA"/>
    <w:rsid w:val="00647D6A"/>
    <w:rsid w:val="00647E25"/>
    <w:rsid w:val="006501C6"/>
    <w:rsid w:val="0065040C"/>
    <w:rsid w:val="0065082B"/>
    <w:rsid w:val="0065125C"/>
    <w:rsid w:val="006545EB"/>
    <w:rsid w:val="00654AB8"/>
    <w:rsid w:val="00654C01"/>
    <w:rsid w:val="00654FC1"/>
    <w:rsid w:val="00655658"/>
    <w:rsid w:val="00655DBE"/>
    <w:rsid w:val="00656204"/>
    <w:rsid w:val="0065635D"/>
    <w:rsid w:val="0065669F"/>
    <w:rsid w:val="00656C81"/>
    <w:rsid w:val="00660322"/>
    <w:rsid w:val="0066086F"/>
    <w:rsid w:val="0066087B"/>
    <w:rsid w:val="00662385"/>
    <w:rsid w:val="00662B62"/>
    <w:rsid w:val="00662D5C"/>
    <w:rsid w:val="00663568"/>
    <w:rsid w:val="0066456F"/>
    <w:rsid w:val="00664A09"/>
    <w:rsid w:val="00664A1F"/>
    <w:rsid w:val="00670229"/>
    <w:rsid w:val="00670494"/>
    <w:rsid w:val="00671255"/>
    <w:rsid w:val="0067141B"/>
    <w:rsid w:val="0067206C"/>
    <w:rsid w:val="00672C94"/>
    <w:rsid w:val="0067457F"/>
    <w:rsid w:val="00674AB7"/>
    <w:rsid w:val="00674F79"/>
    <w:rsid w:val="0067522E"/>
    <w:rsid w:val="00675A92"/>
    <w:rsid w:val="00675FCE"/>
    <w:rsid w:val="006760E9"/>
    <w:rsid w:val="00680028"/>
    <w:rsid w:val="0068020C"/>
    <w:rsid w:val="00680483"/>
    <w:rsid w:val="006806FC"/>
    <w:rsid w:val="00681EB4"/>
    <w:rsid w:val="00681EBB"/>
    <w:rsid w:val="00682064"/>
    <w:rsid w:val="006829A9"/>
    <w:rsid w:val="00682B8B"/>
    <w:rsid w:val="00683100"/>
    <w:rsid w:val="0068347E"/>
    <w:rsid w:val="006843B4"/>
    <w:rsid w:val="00685406"/>
    <w:rsid w:val="006855A8"/>
    <w:rsid w:val="00685C85"/>
    <w:rsid w:val="00685D7B"/>
    <w:rsid w:val="006863F8"/>
    <w:rsid w:val="0068661C"/>
    <w:rsid w:val="006866B4"/>
    <w:rsid w:val="006868DF"/>
    <w:rsid w:val="0068697E"/>
    <w:rsid w:val="00687CFA"/>
    <w:rsid w:val="0069001E"/>
    <w:rsid w:val="006909F2"/>
    <w:rsid w:val="00691575"/>
    <w:rsid w:val="00691676"/>
    <w:rsid w:val="00691957"/>
    <w:rsid w:val="00691E0B"/>
    <w:rsid w:val="00691E20"/>
    <w:rsid w:val="00692BAE"/>
    <w:rsid w:val="00692CA6"/>
    <w:rsid w:val="0069304B"/>
    <w:rsid w:val="00694360"/>
    <w:rsid w:val="00694CCF"/>
    <w:rsid w:val="00696479"/>
    <w:rsid w:val="00696552"/>
    <w:rsid w:val="00696A0B"/>
    <w:rsid w:val="0069712A"/>
    <w:rsid w:val="006975EA"/>
    <w:rsid w:val="0069794C"/>
    <w:rsid w:val="00697CD3"/>
    <w:rsid w:val="006A0E22"/>
    <w:rsid w:val="006A276F"/>
    <w:rsid w:val="006A365A"/>
    <w:rsid w:val="006A428C"/>
    <w:rsid w:val="006A47D3"/>
    <w:rsid w:val="006A493D"/>
    <w:rsid w:val="006A4A27"/>
    <w:rsid w:val="006A4BC7"/>
    <w:rsid w:val="006A588E"/>
    <w:rsid w:val="006A621E"/>
    <w:rsid w:val="006A7112"/>
    <w:rsid w:val="006A7800"/>
    <w:rsid w:val="006B0700"/>
    <w:rsid w:val="006B0CA7"/>
    <w:rsid w:val="006B1964"/>
    <w:rsid w:val="006B1B33"/>
    <w:rsid w:val="006B2DF7"/>
    <w:rsid w:val="006B30DF"/>
    <w:rsid w:val="006B4012"/>
    <w:rsid w:val="006B47C7"/>
    <w:rsid w:val="006B4AB5"/>
    <w:rsid w:val="006B5B2B"/>
    <w:rsid w:val="006B68F1"/>
    <w:rsid w:val="006B7069"/>
    <w:rsid w:val="006C008F"/>
    <w:rsid w:val="006C1658"/>
    <w:rsid w:val="006C2288"/>
    <w:rsid w:val="006C26DF"/>
    <w:rsid w:val="006C2827"/>
    <w:rsid w:val="006C29B4"/>
    <w:rsid w:val="006C29B9"/>
    <w:rsid w:val="006C2A2C"/>
    <w:rsid w:val="006C33EC"/>
    <w:rsid w:val="006C3777"/>
    <w:rsid w:val="006C39EE"/>
    <w:rsid w:val="006C4E20"/>
    <w:rsid w:val="006C4EA5"/>
    <w:rsid w:val="006C521C"/>
    <w:rsid w:val="006C53BF"/>
    <w:rsid w:val="006C543A"/>
    <w:rsid w:val="006C5535"/>
    <w:rsid w:val="006C5B34"/>
    <w:rsid w:val="006C6BCA"/>
    <w:rsid w:val="006C708A"/>
    <w:rsid w:val="006D03FF"/>
    <w:rsid w:val="006D0D25"/>
    <w:rsid w:val="006D1494"/>
    <w:rsid w:val="006D1DE1"/>
    <w:rsid w:val="006D26FA"/>
    <w:rsid w:val="006D2DF2"/>
    <w:rsid w:val="006D35CB"/>
    <w:rsid w:val="006D4A01"/>
    <w:rsid w:val="006D4F03"/>
    <w:rsid w:val="006D5213"/>
    <w:rsid w:val="006D5514"/>
    <w:rsid w:val="006D5A0E"/>
    <w:rsid w:val="006D614F"/>
    <w:rsid w:val="006D6C66"/>
    <w:rsid w:val="006D7390"/>
    <w:rsid w:val="006D7D78"/>
    <w:rsid w:val="006E007C"/>
    <w:rsid w:val="006E018B"/>
    <w:rsid w:val="006E046E"/>
    <w:rsid w:val="006E0815"/>
    <w:rsid w:val="006E1C18"/>
    <w:rsid w:val="006E2453"/>
    <w:rsid w:val="006E3954"/>
    <w:rsid w:val="006E4E42"/>
    <w:rsid w:val="006E5902"/>
    <w:rsid w:val="006E5A46"/>
    <w:rsid w:val="006E5A92"/>
    <w:rsid w:val="006E651A"/>
    <w:rsid w:val="006E65FD"/>
    <w:rsid w:val="006E7100"/>
    <w:rsid w:val="006E736F"/>
    <w:rsid w:val="006E7568"/>
    <w:rsid w:val="006F032C"/>
    <w:rsid w:val="006F0964"/>
    <w:rsid w:val="006F0F4A"/>
    <w:rsid w:val="006F1256"/>
    <w:rsid w:val="006F1EC4"/>
    <w:rsid w:val="006F1FA8"/>
    <w:rsid w:val="006F2216"/>
    <w:rsid w:val="006F3C5F"/>
    <w:rsid w:val="006F3E79"/>
    <w:rsid w:val="006F578E"/>
    <w:rsid w:val="006F6809"/>
    <w:rsid w:val="006F6F91"/>
    <w:rsid w:val="007002E2"/>
    <w:rsid w:val="00700404"/>
    <w:rsid w:val="00700D1C"/>
    <w:rsid w:val="00700D2D"/>
    <w:rsid w:val="007020CD"/>
    <w:rsid w:val="00702473"/>
    <w:rsid w:val="00702782"/>
    <w:rsid w:val="00702F49"/>
    <w:rsid w:val="00703234"/>
    <w:rsid w:val="00703904"/>
    <w:rsid w:val="00703E46"/>
    <w:rsid w:val="007040D8"/>
    <w:rsid w:val="00704E76"/>
    <w:rsid w:val="00707331"/>
    <w:rsid w:val="007104F0"/>
    <w:rsid w:val="00710505"/>
    <w:rsid w:val="00710880"/>
    <w:rsid w:val="007112E5"/>
    <w:rsid w:val="007117D5"/>
    <w:rsid w:val="00711871"/>
    <w:rsid w:val="007125A8"/>
    <w:rsid w:val="00712622"/>
    <w:rsid w:val="007127B2"/>
    <w:rsid w:val="00712F5E"/>
    <w:rsid w:val="00713006"/>
    <w:rsid w:val="007165B5"/>
    <w:rsid w:val="00716CC7"/>
    <w:rsid w:val="00716CF5"/>
    <w:rsid w:val="0071718A"/>
    <w:rsid w:val="007171A1"/>
    <w:rsid w:val="00717306"/>
    <w:rsid w:val="007175C2"/>
    <w:rsid w:val="007179C7"/>
    <w:rsid w:val="00717A39"/>
    <w:rsid w:val="00720E8E"/>
    <w:rsid w:val="00721614"/>
    <w:rsid w:val="00721E37"/>
    <w:rsid w:val="007221E2"/>
    <w:rsid w:val="00723416"/>
    <w:rsid w:val="00723AAA"/>
    <w:rsid w:val="00723B51"/>
    <w:rsid w:val="00723B6A"/>
    <w:rsid w:val="0072469B"/>
    <w:rsid w:val="007259C2"/>
    <w:rsid w:val="00725FF9"/>
    <w:rsid w:val="00726DEC"/>
    <w:rsid w:val="00726FA9"/>
    <w:rsid w:val="007304FF"/>
    <w:rsid w:val="007322AB"/>
    <w:rsid w:val="007329D2"/>
    <w:rsid w:val="007329DC"/>
    <w:rsid w:val="00732C73"/>
    <w:rsid w:val="007336A0"/>
    <w:rsid w:val="00733E0A"/>
    <w:rsid w:val="00734F75"/>
    <w:rsid w:val="007353A3"/>
    <w:rsid w:val="00736B55"/>
    <w:rsid w:val="00737B89"/>
    <w:rsid w:val="007404A0"/>
    <w:rsid w:val="0074136C"/>
    <w:rsid w:val="0074147E"/>
    <w:rsid w:val="0074150C"/>
    <w:rsid w:val="00741DFB"/>
    <w:rsid w:val="00742B8C"/>
    <w:rsid w:val="00743D5F"/>
    <w:rsid w:val="00743FD7"/>
    <w:rsid w:val="007446C5"/>
    <w:rsid w:val="007454CD"/>
    <w:rsid w:val="00746485"/>
    <w:rsid w:val="007467A5"/>
    <w:rsid w:val="0074776E"/>
    <w:rsid w:val="007477C8"/>
    <w:rsid w:val="00747C91"/>
    <w:rsid w:val="00747FF7"/>
    <w:rsid w:val="0075091F"/>
    <w:rsid w:val="00751560"/>
    <w:rsid w:val="00752B4B"/>
    <w:rsid w:val="00752C78"/>
    <w:rsid w:val="00752E2F"/>
    <w:rsid w:val="00753654"/>
    <w:rsid w:val="0075388B"/>
    <w:rsid w:val="00753E16"/>
    <w:rsid w:val="00754957"/>
    <w:rsid w:val="007554CE"/>
    <w:rsid w:val="0075558E"/>
    <w:rsid w:val="0075622A"/>
    <w:rsid w:val="007573D3"/>
    <w:rsid w:val="00757431"/>
    <w:rsid w:val="0075794E"/>
    <w:rsid w:val="00757D78"/>
    <w:rsid w:val="0076029E"/>
    <w:rsid w:val="00760E03"/>
    <w:rsid w:val="00760E38"/>
    <w:rsid w:val="00761FED"/>
    <w:rsid w:val="007620B6"/>
    <w:rsid w:val="007626D0"/>
    <w:rsid w:val="007653F6"/>
    <w:rsid w:val="0076633C"/>
    <w:rsid w:val="007664E3"/>
    <w:rsid w:val="007665F6"/>
    <w:rsid w:val="0076687C"/>
    <w:rsid w:val="0076691D"/>
    <w:rsid w:val="007673BE"/>
    <w:rsid w:val="007676C2"/>
    <w:rsid w:val="00767B57"/>
    <w:rsid w:val="00767DC1"/>
    <w:rsid w:val="0077086A"/>
    <w:rsid w:val="00770B2C"/>
    <w:rsid w:val="00770DA6"/>
    <w:rsid w:val="00770DF6"/>
    <w:rsid w:val="00770EEE"/>
    <w:rsid w:val="00771404"/>
    <w:rsid w:val="00771D1E"/>
    <w:rsid w:val="007725BE"/>
    <w:rsid w:val="007731AB"/>
    <w:rsid w:val="007743A7"/>
    <w:rsid w:val="00774827"/>
    <w:rsid w:val="00774F22"/>
    <w:rsid w:val="00774FB4"/>
    <w:rsid w:val="007802E2"/>
    <w:rsid w:val="007804C7"/>
    <w:rsid w:val="00781228"/>
    <w:rsid w:val="007821B8"/>
    <w:rsid w:val="007826E1"/>
    <w:rsid w:val="00784ADB"/>
    <w:rsid w:val="00785D70"/>
    <w:rsid w:val="007861CA"/>
    <w:rsid w:val="00786A4A"/>
    <w:rsid w:val="00787E76"/>
    <w:rsid w:val="00790F69"/>
    <w:rsid w:val="00792739"/>
    <w:rsid w:val="00793698"/>
    <w:rsid w:val="00793EF7"/>
    <w:rsid w:val="0079491E"/>
    <w:rsid w:val="00794C46"/>
    <w:rsid w:val="00794DCB"/>
    <w:rsid w:val="007955F1"/>
    <w:rsid w:val="0079562C"/>
    <w:rsid w:val="0079603C"/>
    <w:rsid w:val="007966DD"/>
    <w:rsid w:val="00796709"/>
    <w:rsid w:val="00796779"/>
    <w:rsid w:val="00796F03"/>
    <w:rsid w:val="00797AA9"/>
    <w:rsid w:val="007A0062"/>
    <w:rsid w:val="007A2946"/>
    <w:rsid w:val="007A2CA9"/>
    <w:rsid w:val="007A2F2D"/>
    <w:rsid w:val="007A3290"/>
    <w:rsid w:val="007A3CC7"/>
    <w:rsid w:val="007A4287"/>
    <w:rsid w:val="007A42AA"/>
    <w:rsid w:val="007A43ED"/>
    <w:rsid w:val="007A5093"/>
    <w:rsid w:val="007A5D26"/>
    <w:rsid w:val="007A6891"/>
    <w:rsid w:val="007A76FF"/>
    <w:rsid w:val="007B0663"/>
    <w:rsid w:val="007B1780"/>
    <w:rsid w:val="007B232D"/>
    <w:rsid w:val="007B3635"/>
    <w:rsid w:val="007B4A85"/>
    <w:rsid w:val="007B4ED2"/>
    <w:rsid w:val="007B5549"/>
    <w:rsid w:val="007B7152"/>
    <w:rsid w:val="007C0F27"/>
    <w:rsid w:val="007C1C77"/>
    <w:rsid w:val="007C1CA2"/>
    <w:rsid w:val="007C1F17"/>
    <w:rsid w:val="007C2431"/>
    <w:rsid w:val="007C2901"/>
    <w:rsid w:val="007C3C1B"/>
    <w:rsid w:val="007C3C70"/>
    <w:rsid w:val="007C3E9C"/>
    <w:rsid w:val="007C3F49"/>
    <w:rsid w:val="007C40B5"/>
    <w:rsid w:val="007C459F"/>
    <w:rsid w:val="007C48E9"/>
    <w:rsid w:val="007C6531"/>
    <w:rsid w:val="007C6C2F"/>
    <w:rsid w:val="007C7121"/>
    <w:rsid w:val="007C785B"/>
    <w:rsid w:val="007C7DD5"/>
    <w:rsid w:val="007C7EBF"/>
    <w:rsid w:val="007D0228"/>
    <w:rsid w:val="007D046B"/>
    <w:rsid w:val="007D04CE"/>
    <w:rsid w:val="007D0AD3"/>
    <w:rsid w:val="007D1B40"/>
    <w:rsid w:val="007D1F44"/>
    <w:rsid w:val="007D280F"/>
    <w:rsid w:val="007D29EF"/>
    <w:rsid w:val="007D3CFB"/>
    <w:rsid w:val="007D3E67"/>
    <w:rsid w:val="007D5224"/>
    <w:rsid w:val="007D60E5"/>
    <w:rsid w:val="007D6B4F"/>
    <w:rsid w:val="007E01D2"/>
    <w:rsid w:val="007E0B44"/>
    <w:rsid w:val="007E0BCF"/>
    <w:rsid w:val="007E0DC3"/>
    <w:rsid w:val="007E10A5"/>
    <w:rsid w:val="007E1256"/>
    <w:rsid w:val="007E191C"/>
    <w:rsid w:val="007E1B06"/>
    <w:rsid w:val="007E206D"/>
    <w:rsid w:val="007E3890"/>
    <w:rsid w:val="007E417B"/>
    <w:rsid w:val="007E43D1"/>
    <w:rsid w:val="007E4475"/>
    <w:rsid w:val="007E4D19"/>
    <w:rsid w:val="007E4D5C"/>
    <w:rsid w:val="007E549C"/>
    <w:rsid w:val="007E5EF6"/>
    <w:rsid w:val="007E6B49"/>
    <w:rsid w:val="007E6D30"/>
    <w:rsid w:val="007F0306"/>
    <w:rsid w:val="007F0A26"/>
    <w:rsid w:val="007F2337"/>
    <w:rsid w:val="007F2BD8"/>
    <w:rsid w:val="007F31DF"/>
    <w:rsid w:val="007F34DA"/>
    <w:rsid w:val="007F3C82"/>
    <w:rsid w:val="007F3E20"/>
    <w:rsid w:val="007F4390"/>
    <w:rsid w:val="007F4980"/>
    <w:rsid w:val="007F4AF5"/>
    <w:rsid w:val="007F52FB"/>
    <w:rsid w:val="007F5FF7"/>
    <w:rsid w:val="007F71CD"/>
    <w:rsid w:val="007F7D36"/>
    <w:rsid w:val="00800789"/>
    <w:rsid w:val="00801638"/>
    <w:rsid w:val="008016DA"/>
    <w:rsid w:val="008022F6"/>
    <w:rsid w:val="0080268B"/>
    <w:rsid w:val="00802E92"/>
    <w:rsid w:val="00803116"/>
    <w:rsid w:val="00804C6F"/>
    <w:rsid w:val="00804D03"/>
    <w:rsid w:val="00804D12"/>
    <w:rsid w:val="00805F1B"/>
    <w:rsid w:val="00810456"/>
    <w:rsid w:val="00811EFB"/>
    <w:rsid w:val="0081241E"/>
    <w:rsid w:val="008134A1"/>
    <w:rsid w:val="00813593"/>
    <w:rsid w:val="008135B4"/>
    <w:rsid w:val="00813800"/>
    <w:rsid w:val="00813830"/>
    <w:rsid w:val="00813A10"/>
    <w:rsid w:val="00813EC3"/>
    <w:rsid w:val="008143CD"/>
    <w:rsid w:val="00815209"/>
    <w:rsid w:val="00815763"/>
    <w:rsid w:val="00815D77"/>
    <w:rsid w:val="0082009D"/>
    <w:rsid w:val="00820908"/>
    <w:rsid w:val="00820E63"/>
    <w:rsid w:val="008211A5"/>
    <w:rsid w:val="00822229"/>
    <w:rsid w:val="00823AE5"/>
    <w:rsid w:val="00823DF1"/>
    <w:rsid w:val="00823E90"/>
    <w:rsid w:val="008240D4"/>
    <w:rsid w:val="0082413F"/>
    <w:rsid w:val="008259BB"/>
    <w:rsid w:val="00825BC3"/>
    <w:rsid w:val="0082706A"/>
    <w:rsid w:val="0083064A"/>
    <w:rsid w:val="00830CA6"/>
    <w:rsid w:val="00830CBE"/>
    <w:rsid w:val="00830D47"/>
    <w:rsid w:val="00831136"/>
    <w:rsid w:val="00831ABB"/>
    <w:rsid w:val="00832507"/>
    <w:rsid w:val="00833972"/>
    <w:rsid w:val="00834737"/>
    <w:rsid w:val="0083477D"/>
    <w:rsid w:val="00834F64"/>
    <w:rsid w:val="0083543A"/>
    <w:rsid w:val="00835A36"/>
    <w:rsid w:val="00835B28"/>
    <w:rsid w:val="00836663"/>
    <w:rsid w:val="00836B80"/>
    <w:rsid w:val="0083785A"/>
    <w:rsid w:val="008378CB"/>
    <w:rsid w:val="00837AC4"/>
    <w:rsid w:val="0084270C"/>
    <w:rsid w:val="008434B9"/>
    <w:rsid w:val="00843ADC"/>
    <w:rsid w:val="00843EE6"/>
    <w:rsid w:val="00844049"/>
    <w:rsid w:val="008460C2"/>
    <w:rsid w:val="008461E7"/>
    <w:rsid w:val="00846380"/>
    <w:rsid w:val="00847CBA"/>
    <w:rsid w:val="00847CFE"/>
    <w:rsid w:val="008507E8"/>
    <w:rsid w:val="00850A22"/>
    <w:rsid w:val="00850C79"/>
    <w:rsid w:val="00852348"/>
    <w:rsid w:val="008544B8"/>
    <w:rsid w:val="00855190"/>
    <w:rsid w:val="008554C2"/>
    <w:rsid w:val="008555AA"/>
    <w:rsid w:val="00855741"/>
    <w:rsid w:val="00855D1D"/>
    <w:rsid w:val="0085793F"/>
    <w:rsid w:val="00857A3A"/>
    <w:rsid w:val="00857FBA"/>
    <w:rsid w:val="00860556"/>
    <w:rsid w:val="00861FB5"/>
    <w:rsid w:val="008626E7"/>
    <w:rsid w:val="00862B6C"/>
    <w:rsid w:val="00862F5E"/>
    <w:rsid w:val="00863B17"/>
    <w:rsid w:val="00864DAD"/>
    <w:rsid w:val="0086504D"/>
    <w:rsid w:val="00865AC0"/>
    <w:rsid w:val="008664B6"/>
    <w:rsid w:val="00867046"/>
    <w:rsid w:val="00867D35"/>
    <w:rsid w:val="0087083E"/>
    <w:rsid w:val="00870D91"/>
    <w:rsid w:val="008719D7"/>
    <w:rsid w:val="00871D77"/>
    <w:rsid w:val="00872D84"/>
    <w:rsid w:val="008739DB"/>
    <w:rsid w:val="008743E1"/>
    <w:rsid w:val="00874856"/>
    <w:rsid w:val="008750E7"/>
    <w:rsid w:val="00875CAB"/>
    <w:rsid w:val="00876ADC"/>
    <w:rsid w:val="00876CED"/>
    <w:rsid w:val="00877D85"/>
    <w:rsid w:val="00877F07"/>
    <w:rsid w:val="00880030"/>
    <w:rsid w:val="00882477"/>
    <w:rsid w:val="008826D8"/>
    <w:rsid w:val="00882ECC"/>
    <w:rsid w:val="008834A1"/>
    <w:rsid w:val="0088352B"/>
    <w:rsid w:val="00883629"/>
    <w:rsid w:val="00884D5B"/>
    <w:rsid w:val="008854F5"/>
    <w:rsid w:val="008859FE"/>
    <w:rsid w:val="00885D93"/>
    <w:rsid w:val="008867D7"/>
    <w:rsid w:val="00886DD9"/>
    <w:rsid w:val="00887F78"/>
    <w:rsid w:val="0089075A"/>
    <w:rsid w:val="00890995"/>
    <w:rsid w:val="00891B62"/>
    <w:rsid w:val="008929F8"/>
    <w:rsid w:val="00893019"/>
    <w:rsid w:val="00893082"/>
    <w:rsid w:val="008936F8"/>
    <w:rsid w:val="0089391A"/>
    <w:rsid w:val="00893E8C"/>
    <w:rsid w:val="008943F0"/>
    <w:rsid w:val="00894F90"/>
    <w:rsid w:val="00895440"/>
    <w:rsid w:val="00895FCC"/>
    <w:rsid w:val="00896312"/>
    <w:rsid w:val="00896420"/>
    <w:rsid w:val="00896C6F"/>
    <w:rsid w:val="00896E93"/>
    <w:rsid w:val="008978B8"/>
    <w:rsid w:val="00897C56"/>
    <w:rsid w:val="008A0603"/>
    <w:rsid w:val="008A0D45"/>
    <w:rsid w:val="008A1341"/>
    <w:rsid w:val="008A17B8"/>
    <w:rsid w:val="008A26BB"/>
    <w:rsid w:val="008A3542"/>
    <w:rsid w:val="008A395E"/>
    <w:rsid w:val="008A3D65"/>
    <w:rsid w:val="008A55FB"/>
    <w:rsid w:val="008A5BAB"/>
    <w:rsid w:val="008A6385"/>
    <w:rsid w:val="008A67F1"/>
    <w:rsid w:val="008A724F"/>
    <w:rsid w:val="008A7358"/>
    <w:rsid w:val="008B0417"/>
    <w:rsid w:val="008B045A"/>
    <w:rsid w:val="008B1E32"/>
    <w:rsid w:val="008B45DA"/>
    <w:rsid w:val="008B4E67"/>
    <w:rsid w:val="008B59F0"/>
    <w:rsid w:val="008B5EAF"/>
    <w:rsid w:val="008B7706"/>
    <w:rsid w:val="008B788F"/>
    <w:rsid w:val="008C07DD"/>
    <w:rsid w:val="008C0894"/>
    <w:rsid w:val="008C095B"/>
    <w:rsid w:val="008C0DD3"/>
    <w:rsid w:val="008C1B38"/>
    <w:rsid w:val="008C1DA7"/>
    <w:rsid w:val="008C2155"/>
    <w:rsid w:val="008C2779"/>
    <w:rsid w:val="008C2E7F"/>
    <w:rsid w:val="008C3417"/>
    <w:rsid w:val="008C396C"/>
    <w:rsid w:val="008C41FD"/>
    <w:rsid w:val="008C5301"/>
    <w:rsid w:val="008C5500"/>
    <w:rsid w:val="008C5DE9"/>
    <w:rsid w:val="008C6C9A"/>
    <w:rsid w:val="008C7085"/>
    <w:rsid w:val="008C78B4"/>
    <w:rsid w:val="008C7A34"/>
    <w:rsid w:val="008D16C3"/>
    <w:rsid w:val="008D1744"/>
    <w:rsid w:val="008D205B"/>
    <w:rsid w:val="008D268A"/>
    <w:rsid w:val="008D348D"/>
    <w:rsid w:val="008D4A06"/>
    <w:rsid w:val="008D4B89"/>
    <w:rsid w:val="008D5356"/>
    <w:rsid w:val="008D5A93"/>
    <w:rsid w:val="008D5ACE"/>
    <w:rsid w:val="008D67C4"/>
    <w:rsid w:val="008D6B1C"/>
    <w:rsid w:val="008D6E76"/>
    <w:rsid w:val="008D7BE8"/>
    <w:rsid w:val="008D7F5B"/>
    <w:rsid w:val="008E10C6"/>
    <w:rsid w:val="008E12D2"/>
    <w:rsid w:val="008E1364"/>
    <w:rsid w:val="008E2230"/>
    <w:rsid w:val="008E23DB"/>
    <w:rsid w:val="008E28C0"/>
    <w:rsid w:val="008E2F96"/>
    <w:rsid w:val="008E3657"/>
    <w:rsid w:val="008E36AA"/>
    <w:rsid w:val="008E37E4"/>
    <w:rsid w:val="008E4538"/>
    <w:rsid w:val="008E54AD"/>
    <w:rsid w:val="008E5BC1"/>
    <w:rsid w:val="008E7909"/>
    <w:rsid w:val="008F1FCD"/>
    <w:rsid w:val="008F2524"/>
    <w:rsid w:val="008F27D6"/>
    <w:rsid w:val="008F3DAF"/>
    <w:rsid w:val="008F4939"/>
    <w:rsid w:val="008F515D"/>
    <w:rsid w:val="008F582C"/>
    <w:rsid w:val="008F5B19"/>
    <w:rsid w:val="008F5CC1"/>
    <w:rsid w:val="008F5E1F"/>
    <w:rsid w:val="008F7813"/>
    <w:rsid w:val="009008BA"/>
    <w:rsid w:val="00900C64"/>
    <w:rsid w:val="00901ED8"/>
    <w:rsid w:val="00901F3A"/>
    <w:rsid w:val="00903C2A"/>
    <w:rsid w:val="00903EB5"/>
    <w:rsid w:val="009040E4"/>
    <w:rsid w:val="009042C5"/>
    <w:rsid w:val="00905DFE"/>
    <w:rsid w:val="00905F8C"/>
    <w:rsid w:val="009062D0"/>
    <w:rsid w:val="00906FA6"/>
    <w:rsid w:val="00907454"/>
    <w:rsid w:val="0091096D"/>
    <w:rsid w:val="0091159E"/>
    <w:rsid w:val="009117FF"/>
    <w:rsid w:val="009119C1"/>
    <w:rsid w:val="00911C5C"/>
    <w:rsid w:val="009125D5"/>
    <w:rsid w:val="009134AA"/>
    <w:rsid w:val="00913C0F"/>
    <w:rsid w:val="00914434"/>
    <w:rsid w:val="00915F01"/>
    <w:rsid w:val="009169C1"/>
    <w:rsid w:val="00916DB1"/>
    <w:rsid w:val="00916DF1"/>
    <w:rsid w:val="00917542"/>
    <w:rsid w:val="00917714"/>
    <w:rsid w:val="009177A5"/>
    <w:rsid w:val="00917CE8"/>
    <w:rsid w:val="00917D0E"/>
    <w:rsid w:val="0092080A"/>
    <w:rsid w:val="0092113C"/>
    <w:rsid w:val="00922147"/>
    <w:rsid w:val="009225A6"/>
    <w:rsid w:val="00922815"/>
    <w:rsid w:val="00922AD0"/>
    <w:rsid w:val="00922D08"/>
    <w:rsid w:val="00922D6E"/>
    <w:rsid w:val="00922DA3"/>
    <w:rsid w:val="00923008"/>
    <w:rsid w:val="00924053"/>
    <w:rsid w:val="00924B4F"/>
    <w:rsid w:val="00925188"/>
    <w:rsid w:val="00925975"/>
    <w:rsid w:val="0092633D"/>
    <w:rsid w:val="00926B73"/>
    <w:rsid w:val="009300EF"/>
    <w:rsid w:val="00930957"/>
    <w:rsid w:val="0093100E"/>
    <w:rsid w:val="00932093"/>
    <w:rsid w:val="00932A3B"/>
    <w:rsid w:val="00934212"/>
    <w:rsid w:val="00934615"/>
    <w:rsid w:val="00935228"/>
    <w:rsid w:val="009373D6"/>
    <w:rsid w:val="009400E2"/>
    <w:rsid w:val="00940CBE"/>
    <w:rsid w:val="0094228E"/>
    <w:rsid w:val="00942E3A"/>
    <w:rsid w:val="00943150"/>
    <w:rsid w:val="009433BE"/>
    <w:rsid w:val="00943D03"/>
    <w:rsid w:val="00943D0C"/>
    <w:rsid w:val="00943F40"/>
    <w:rsid w:val="009447E4"/>
    <w:rsid w:val="009448C5"/>
    <w:rsid w:val="00945928"/>
    <w:rsid w:val="00945BCA"/>
    <w:rsid w:val="00945F0F"/>
    <w:rsid w:val="00946AA5"/>
    <w:rsid w:val="00947CCB"/>
    <w:rsid w:val="00950009"/>
    <w:rsid w:val="009506E1"/>
    <w:rsid w:val="00950DCB"/>
    <w:rsid w:val="00950ECE"/>
    <w:rsid w:val="00951B48"/>
    <w:rsid w:val="00953256"/>
    <w:rsid w:val="009536A8"/>
    <w:rsid w:val="00953F92"/>
    <w:rsid w:val="009544FA"/>
    <w:rsid w:val="00954A47"/>
    <w:rsid w:val="0095736A"/>
    <w:rsid w:val="00957486"/>
    <w:rsid w:val="00957883"/>
    <w:rsid w:val="0095793E"/>
    <w:rsid w:val="00957BDC"/>
    <w:rsid w:val="00957CAE"/>
    <w:rsid w:val="009600BC"/>
    <w:rsid w:val="00960116"/>
    <w:rsid w:val="00960A5A"/>
    <w:rsid w:val="00960CAF"/>
    <w:rsid w:val="009612F5"/>
    <w:rsid w:val="0096220C"/>
    <w:rsid w:val="009626FF"/>
    <w:rsid w:val="00962B1A"/>
    <w:rsid w:val="00962C1E"/>
    <w:rsid w:val="00963321"/>
    <w:rsid w:val="009641A1"/>
    <w:rsid w:val="009644C3"/>
    <w:rsid w:val="00966EBB"/>
    <w:rsid w:val="0096723B"/>
    <w:rsid w:val="009675CF"/>
    <w:rsid w:val="009677B2"/>
    <w:rsid w:val="00967D00"/>
    <w:rsid w:val="00967FBB"/>
    <w:rsid w:val="00970462"/>
    <w:rsid w:val="00970B5A"/>
    <w:rsid w:val="00970E22"/>
    <w:rsid w:val="00970EB2"/>
    <w:rsid w:val="00971586"/>
    <w:rsid w:val="009719B5"/>
    <w:rsid w:val="009727FA"/>
    <w:rsid w:val="00973036"/>
    <w:rsid w:val="009735C3"/>
    <w:rsid w:val="009737A6"/>
    <w:rsid w:val="009737F5"/>
    <w:rsid w:val="009743A3"/>
    <w:rsid w:val="00974737"/>
    <w:rsid w:val="0097496E"/>
    <w:rsid w:val="009752FD"/>
    <w:rsid w:val="00975784"/>
    <w:rsid w:val="009778FD"/>
    <w:rsid w:val="00977FBB"/>
    <w:rsid w:val="00980168"/>
    <w:rsid w:val="00980230"/>
    <w:rsid w:val="0098027F"/>
    <w:rsid w:val="0098100C"/>
    <w:rsid w:val="00981BC3"/>
    <w:rsid w:val="00982836"/>
    <w:rsid w:val="00982E60"/>
    <w:rsid w:val="00983238"/>
    <w:rsid w:val="00983580"/>
    <w:rsid w:val="00983D2F"/>
    <w:rsid w:val="009855B4"/>
    <w:rsid w:val="00985607"/>
    <w:rsid w:val="00985903"/>
    <w:rsid w:val="00985C00"/>
    <w:rsid w:val="00985EBA"/>
    <w:rsid w:val="00986439"/>
    <w:rsid w:val="0098651C"/>
    <w:rsid w:val="009866F7"/>
    <w:rsid w:val="00987471"/>
    <w:rsid w:val="00987871"/>
    <w:rsid w:val="00990790"/>
    <w:rsid w:val="0099098C"/>
    <w:rsid w:val="00991169"/>
    <w:rsid w:val="0099214A"/>
    <w:rsid w:val="00992C0C"/>
    <w:rsid w:val="00992D7E"/>
    <w:rsid w:val="0099429F"/>
    <w:rsid w:val="0099463F"/>
    <w:rsid w:val="00994BB9"/>
    <w:rsid w:val="00995206"/>
    <w:rsid w:val="00996668"/>
    <w:rsid w:val="00996BB8"/>
    <w:rsid w:val="00996E0D"/>
    <w:rsid w:val="009970C2"/>
    <w:rsid w:val="009972D3"/>
    <w:rsid w:val="009972FA"/>
    <w:rsid w:val="009975CE"/>
    <w:rsid w:val="00997A1E"/>
    <w:rsid w:val="009A142C"/>
    <w:rsid w:val="009A1436"/>
    <w:rsid w:val="009A1A27"/>
    <w:rsid w:val="009A4E07"/>
    <w:rsid w:val="009A51AC"/>
    <w:rsid w:val="009A59CE"/>
    <w:rsid w:val="009A600B"/>
    <w:rsid w:val="009A6135"/>
    <w:rsid w:val="009A6C1B"/>
    <w:rsid w:val="009A7205"/>
    <w:rsid w:val="009B013E"/>
    <w:rsid w:val="009B0DBA"/>
    <w:rsid w:val="009B1CFA"/>
    <w:rsid w:val="009B23CB"/>
    <w:rsid w:val="009B27AA"/>
    <w:rsid w:val="009B2BAD"/>
    <w:rsid w:val="009B32CF"/>
    <w:rsid w:val="009B3E6A"/>
    <w:rsid w:val="009B3EBF"/>
    <w:rsid w:val="009B48D7"/>
    <w:rsid w:val="009B4AC7"/>
    <w:rsid w:val="009B5C38"/>
    <w:rsid w:val="009B6606"/>
    <w:rsid w:val="009B6B95"/>
    <w:rsid w:val="009B7350"/>
    <w:rsid w:val="009C0B39"/>
    <w:rsid w:val="009C0C24"/>
    <w:rsid w:val="009C1154"/>
    <w:rsid w:val="009C1305"/>
    <w:rsid w:val="009C15A0"/>
    <w:rsid w:val="009C1D1E"/>
    <w:rsid w:val="009C2934"/>
    <w:rsid w:val="009C2B21"/>
    <w:rsid w:val="009C2FBB"/>
    <w:rsid w:val="009C4129"/>
    <w:rsid w:val="009C4169"/>
    <w:rsid w:val="009C4251"/>
    <w:rsid w:val="009C48C5"/>
    <w:rsid w:val="009C4970"/>
    <w:rsid w:val="009C70FA"/>
    <w:rsid w:val="009C739A"/>
    <w:rsid w:val="009D0A3A"/>
    <w:rsid w:val="009D1319"/>
    <w:rsid w:val="009D2303"/>
    <w:rsid w:val="009D4494"/>
    <w:rsid w:val="009D5163"/>
    <w:rsid w:val="009D5D3B"/>
    <w:rsid w:val="009D5EDD"/>
    <w:rsid w:val="009D6D92"/>
    <w:rsid w:val="009D71D3"/>
    <w:rsid w:val="009E0487"/>
    <w:rsid w:val="009E1E4A"/>
    <w:rsid w:val="009E20BB"/>
    <w:rsid w:val="009E2541"/>
    <w:rsid w:val="009E2734"/>
    <w:rsid w:val="009E2A6E"/>
    <w:rsid w:val="009E6114"/>
    <w:rsid w:val="009E63A7"/>
    <w:rsid w:val="009E6864"/>
    <w:rsid w:val="009F154A"/>
    <w:rsid w:val="009F1D61"/>
    <w:rsid w:val="009F27E3"/>
    <w:rsid w:val="009F310E"/>
    <w:rsid w:val="009F3D20"/>
    <w:rsid w:val="009F448F"/>
    <w:rsid w:val="009F4F78"/>
    <w:rsid w:val="009F4FB6"/>
    <w:rsid w:val="009F52C9"/>
    <w:rsid w:val="009F5B70"/>
    <w:rsid w:val="009F5BD6"/>
    <w:rsid w:val="009F5C86"/>
    <w:rsid w:val="009F5F6C"/>
    <w:rsid w:val="009F61C0"/>
    <w:rsid w:val="009F721C"/>
    <w:rsid w:val="009F7379"/>
    <w:rsid w:val="00A00C57"/>
    <w:rsid w:val="00A0164E"/>
    <w:rsid w:val="00A01855"/>
    <w:rsid w:val="00A01B32"/>
    <w:rsid w:val="00A020D0"/>
    <w:rsid w:val="00A02660"/>
    <w:rsid w:val="00A02A2D"/>
    <w:rsid w:val="00A03166"/>
    <w:rsid w:val="00A03760"/>
    <w:rsid w:val="00A03973"/>
    <w:rsid w:val="00A058A7"/>
    <w:rsid w:val="00A06591"/>
    <w:rsid w:val="00A1009D"/>
    <w:rsid w:val="00A101FB"/>
    <w:rsid w:val="00A10E6B"/>
    <w:rsid w:val="00A11A31"/>
    <w:rsid w:val="00A11D5D"/>
    <w:rsid w:val="00A125EA"/>
    <w:rsid w:val="00A1297B"/>
    <w:rsid w:val="00A13293"/>
    <w:rsid w:val="00A13A7E"/>
    <w:rsid w:val="00A13E4F"/>
    <w:rsid w:val="00A1483D"/>
    <w:rsid w:val="00A149B5"/>
    <w:rsid w:val="00A149F3"/>
    <w:rsid w:val="00A14AD3"/>
    <w:rsid w:val="00A1637B"/>
    <w:rsid w:val="00A16B85"/>
    <w:rsid w:val="00A17689"/>
    <w:rsid w:val="00A206D0"/>
    <w:rsid w:val="00A20BF4"/>
    <w:rsid w:val="00A216A2"/>
    <w:rsid w:val="00A219CD"/>
    <w:rsid w:val="00A21CC1"/>
    <w:rsid w:val="00A21F97"/>
    <w:rsid w:val="00A24E61"/>
    <w:rsid w:val="00A24F7D"/>
    <w:rsid w:val="00A27399"/>
    <w:rsid w:val="00A27808"/>
    <w:rsid w:val="00A309EF"/>
    <w:rsid w:val="00A31630"/>
    <w:rsid w:val="00A3199F"/>
    <w:rsid w:val="00A33161"/>
    <w:rsid w:val="00A33571"/>
    <w:rsid w:val="00A34452"/>
    <w:rsid w:val="00A344C1"/>
    <w:rsid w:val="00A35BC1"/>
    <w:rsid w:val="00A35C0F"/>
    <w:rsid w:val="00A36491"/>
    <w:rsid w:val="00A3683F"/>
    <w:rsid w:val="00A37334"/>
    <w:rsid w:val="00A3734B"/>
    <w:rsid w:val="00A37759"/>
    <w:rsid w:val="00A37BF6"/>
    <w:rsid w:val="00A410D0"/>
    <w:rsid w:val="00A4188D"/>
    <w:rsid w:val="00A42402"/>
    <w:rsid w:val="00A428BB"/>
    <w:rsid w:val="00A42B89"/>
    <w:rsid w:val="00A43BB4"/>
    <w:rsid w:val="00A44B5C"/>
    <w:rsid w:val="00A46A53"/>
    <w:rsid w:val="00A47586"/>
    <w:rsid w:val="00A47A22"/>
    <w:rsid w:val="00A500B8"/>
    <w:rsid w:val="00A51700"/>
    <w:rsid w:val="00A519BB"/>
    <w:rsid w:val="00A51EE1"/>
    <w:rsid w:val="00A535F5"/>
    <w:rsid w:val="00A5453C"/>
    <w:rsid w:val="00A54AD0"/>
    <w:rsid w:val="00A54D07"/>
    <w:rsid w:val="00A552E7"/>
    <w:rsid w:val="00A55374"/>
    <w:rsid w:val="00A55ACC"/>
    <w:rsid w:val="00A56050"/>
    <w:rsid w:val="00A57327"/>
    <w:rsid w:val="00A57E21"/>
    <w:rsid w:val="00A57EBA"/>
    <w:rsid w:val="00A607D5"/>
    <w:rsid w:val="00A60AE6"/>
    <w:rsid w:val="00A60E9C"/>
    <w:rsid w:val="00A61049"/>
    <w:rsid w:val="00A6128B"/>
    <w:rsid w:val="00A61337"/>
    <w:rsid w:val="00A62619"/>
    <w:rsid w:val="00A62BF2"/>
    <w:rsid w:val="00A63CD2"/>
    <w:rsid w:val="00A63FCF"/>
    <w:rsid w:val="00A64ABA"/>
    <w:rsid w:val="00A655CB"/>
    <w:rsid w:val="00A6681C"/>
    <w:rsid w:val="00A67E74"/>
    <w:rsid w:val="00A705AF"/>
    <w:rsid w:val="00A71237"/>
    <w:rsid w:val="00A7231B"/>
    <w:rsid w:val="00A72B93"/>
    <w:rsid w:val="00A73018"/>
    <w:rsid w:val="00A730BB"/>
    <w:rsid w:val="00A7478B"/>
    <w:rsid w:val="00A74C61"/>
    <w:rsid w:val="00A75AB9"/>
    <w:rsid w:val="00A76179"/>
    <w:rsid w:val="00A779C7"/>
    <w:rsid w:val="00A77C38"/>
    <w:rsid w:val="00A8022C"/>
    <w:rsid w:val="00A8062C"/>
    <w:rsid w:val="00A80EA3"/>
    <w:rsid w:val="00A817D0"/>
    <w:rsid w:val="00A82CE6"/>
    <w:rsid w:val="00A8316F"/>
    <w:rsid w:val="00A83B12"/>
    <w:rsid w:val="00A83CB3"/>
    <w:rsid w:val="00A8483D"/>
    <w:rsid w:val="00A863AA"/>
    <w:rsid w:val="00A87DB2"/>
    <w:rsid w:val="00A90E19"/>
    <w:rsid w:val="00A917BC"/>
    <w:rsid w:val="00A91918"/>
    <w:rsid w:val="00A91BCE"/>
    <w:rsid w:val="00A92932"/>
    <w:rsid w:val="00A93E4C"/>
    <w:rsid w:val="00A9439A"/>
    <w:rsid w:val="00A946AF"/>
    <w:rsid w:val="00A9496C"/>
    <w:rsid w:val="00A94C5A"/>
    <w:rsid w:val="00A954E9"/>
    <w:rsid w:val="00A954ED"/>
    <w:rsid w:val="00A9592F"/>
    <w:rsid w:val="00A960CA"/>
    <w:rsid w:val="00A9686B"/>
    <w:rsid w:val="00AA0201"/>
    <w:rsid w:val="00AA150F"/>
    <w:rsid w:val="00AA172A"/>
    <w:rsid w:val="00AA1CD7"/>
    <w:rsid w:val="00AA1F2B"/>
    <w:rsid w:val="00AA2BC8"/>
    <w:rsid w:val="00AA2CCF"/>
    <w:rsid w:val="00AA3590"/>
    <w:rsid w:val="00AA396C"/>
    <w:rsid w:val="00AA39F3"/>
    <w:rsid w:val="00AA476A"/>
    <w:rsid w:val="00AA4AFF"/>
    <w:rsid w:val="00AA5E98"/>
    <w:rsid w:val="00AA61BB"/>
    <w:rsid w:val="00AA7E70"/>
    <w:rsid w:val="00AB1B30"/>
    <w:rsid w:val="00AB1CBA"/>
    <w:rsid w:val="00AB1CCB"/>
    <w:rsid w:val="00AB26F1"/>
    <w:rsid w:val="00AB2BE1"/>
    <w:rsid w:val="00AB3280"/>
    <w:rsid w:val="00AB35F5"/>
    <w:rsid w:val="00AB3AC1"/>
    <w:rsid w:val="00AB463C"/>
    <w:rsid w:val="00AB4AEA"/>
    <w:rsid w:val="00AB4AEF"/>
    <w:rsid w:val="00AB4CE0"/>
    <w:rsid w:val="00AB7FD1"/>
    <w:rsid w:val="00AC0BCB"/>
    <w:rsid w:val="00AC186C"/>
    <w:rsid w:val="00AC1D4B"/>
    <w:rsid w:val="00AC2AD0"/>
    <w:rsid w:val="00AC2BD1"/>
    <w:rsid w:val="00AC336F"/>
    <w:rsid w:val="00AC3432"/>
    <w:rsid w:val="00AC3987"/>
    <w:rsid w:val="00AC4A94"/>
    <w:rsid w:val="00AC6CA9"/>
    <w:rsid w:val="00AC714A"/>
    <w:rsid w:val="00AC7433"/>
    <w:rsid w:val="00AC7587"/>
    <w:rsid w:val="00AD01C6"/>
    <w:rsid w:val="00AD0DA5"/>
    <w:rsid w:val="00AD1AC8"/>
    <w:rsid w:val="00AD2982"/>
    <w:rsid w:val="00AD299F"/>
    <w:rsid w:val="00AD2EA4"/>
    <w:rsid w:val="00AD3FEA"/>
    <w:rsid w:val="00AD44B5"/>
    <w:rsid w:val="00AD487A"/>
    <w:rsid w:val="00AD53F7"/>
    <w:rsid w:val="00AD7DD6"/>
    <w:rsid w:val="00AE012D"/>
    <w:rsid w:val="00AE0FBE"/>
    <w:rsid w:val="00AE189C"/>
    <w:rsid w:val="00AE298E"/>
    <w:rsid w:val="00AE2E10"/>
    <w:rsid w:val="00AE3519"/>
    <w:rsid w:val="00AE5068"/>
    <w:rsid w:val="00AE5305"/>
    <w:rsid w:val="00AE5C0B"/>
    <w:rsid w:val="00AE7A05"/>
    <w:rsid w:val="00AF10AB"/>
    <w:rsid w:val="00AF1320"/>
    <w:rsid w:val="00AF18C4"/>
    <w:rsid w:val="00AF1A52"/>
    <w:rsid w:val="00AF1BE9"/>
    <w:rsid w:val="00AF31EF"/>
    <w:rsid w:val="00AF3BF8"/>
    <w:rsid w:val="00AF41F4"/>
    <w:rsid w:val="00AF42C0"/>
    <w:rsid w:val="00AF42DA"/>
    <w:rsid w:val="00AF4965"/>
    <w:rsid w:val="00AF5F3E"/>
    <w:rsid w:val="00AF62FD"/>
    <w:rsid w:val="00AF66CB"/>
    <w:rsid w:val="00AF6E3A"/>
    <w:rsid w:val="00AF751F"/>
    <w:rsid w:val="00B0059F"/>
    <w:rsid w:val="00B00F4A"/>
    <w:rsid w:val="00B01B93"/>
    <w:rsid w:val="00B03031"/>
    <w:rsid w:val="00B04C51"/>
    <w:rsid w:val="00B058A1"/>
    <w:rsid w:val="00B067EC"/>
    <w:rsid w:val="00B07B6D"/>
    <w:rsid w:val="00B10031"/>
    <w:rsid w:val="00B10257"/>
    <w:rsid w:val="00B1033A"/>
    <w:rsid w:val="00B1120B"/>
    <w:rsid w:val="00B11214"/>
    <w:rsid w:val="00B114E6"/>
    <w:rsid w:val="00B11731"/>
    <w:rsid w:val="00B11C19"/>
    <w:rsid w:val="00B1210E"/>
    <w:rsid w:val="00B12526"/>
    <w:rsid w:val="00B12948"/>
    <w:rsid w:val="00B12D6D"/>
    <w:rsid w:val="00B12DB3"/>
    <w:rsid w:val="00B1326B"/>
    <w:rsid w:val="00B14392"/>
    <w:rsid w:val="00B146C8"/>
    <w:rsid w:val="00B15343"/>
    <w:rsid w:val="00B15BF9"/>
    <w:rsid w:val="00B15DBC"/>
    <w:rsid w:val="00B163C2"/>
    <w:rsid w:val="00B164BB"/>
    <w:rsid w:val="00B166DF"/>
    <w:rsid w:val="00B17B19"/>
    <w:rsid w:val="00B209A4"/>
    <w:rsid w:val="00B20E65"/>
    <w:rsid w:val="00B2118C"/>
    <w:rsid w:val="00B21930"/>
    <w:rsid w:val="00B21DF7"/>
    <w:rsid w:val="00B228D3"/>
    <w:rsid w:val="00B23782"/>
    <w:rsid w:val="00B241D5"/>
    <w:rsid w:val="00B249A7"/>
    <w:rsid w:val="00B2557B"/>
    <w:rsid w:val="00B25695"/>
    <w:rsid w:val="00B257B5"/>
    <w:rsid w:val="00B267BF"/>
    <w:rsid w:val="00B26A84"/>
    <w:rsid w:val="00B278C4"/>
    <w:rsid w:val="00B308BC"/>
    <w:rsid w:val="00B30E9A"/>
    <w:rsid w:val="00B312C9"/>
    <w:rsid w:val="00B31321"/>
    <w:rsid w:val="00B3225F"/>
    <w:rsid w:val="00B340C5"/>
    <w:rsid w:val="00B3567D"/>
    <w:rsid w:val="00B35DA2"/>
    <w:rsid w:val="00B3625C"/>
    <w:rsid w:val="00B366BB"/>
    <w:rsid w:val="00B37FFE"/>
    <w:rsid w:val="00B40A06"/>
    <w:rsid w:val="00B415EA"/>
    <w:rsid w:val="00B421BD"/>
    <w:rsid w:val="00B425E8"/>
    <w:rsid w:val="00B428B8"/>
    <w:rsid w:val="00B4314E"/>
    <w:rsid w:val="00B4315B"/>
    <w:rsid w:val="00B43CA0"/>
    <w:rsid w:val="00B44558"/>
    <w:rsid w:val="00B445A4"/>
    <w:rsid w:val="00B44929"/>
    <w:rsid w:val="00B4519A"/>
    <w:rsid w:val="00B45AF0"/>
    <w:rsid w:val="00B45E76"/>
    <w:rsid w:val="00B47F45"/>
    <w:rsid w:val="00B50656"/>
    <w:rsid w:val="00B50BCC"/>
    <w:rsid w:val="00B50F1B"/>
    <w:rsid w:val="00B510DC"/>
    <w:rsid w:val="00B51DD2"/>
    <w:rsid w:val="00B5255B"/>
    <w:rsid w:val="00B52E32"/>
    <w:rsid w:val="00B52E37"/>
    <w:rsid w:val="00B5552C"/>
    <w:rsid w:val="00B55B60"/>
    <w:rsid w:val="00B55D2C"/>
    <w:rsid w:val="00B56D3A"/>
    <w:rsid w:val="00B60D1F"/>
    <w:rsid w:val="00B613A9"/>
    <w:rsid w:val="00B61F7E"/>
    <w:rsid w:val="00B625B5"/>
    <w:rsid w:val="00B62B72"/>
    <w:rsid w:val="00B62CF7"/>
    <w:rsid w:val="00B630D4"/>
    <w:rsid w:val="00B637CB"/>
    <w:rsid w:val="00B637DD"/>
    <w:rsid w:val="00B64825"/>
    <w:rsid w:val="00B656AD"/>
    <w:rsid w:val="00B65F44"/>
    <w:rsid w:val="00B66182"/>
    <w:rsid w:val="00B6629C"/>
    <w:rsid w:val="00B662B9"/>
    <w:rsid w:val="00B66DF6"/>
    <w:rsid w:val="00B67FC9"/>
    <w:rsid w:val="00B70AFF"/>
    <w:rsid w:val="00B72709"/>
    <w:rsid w:val="00B727CF"/>
    <w:rsid w:val="00B73AFE"/>
    <w:rsid w:val="00B73E4D"/>
    <w:rsid w:val="00B7416C"/>
    <w:rsid w:val="00B746DE"/>
    <w:rsid w:val="00B7473B"/>
    <w:rsid w:val="00B74BFD"/>
    <w:rsid w:val="00B752C1"/>
    <w:rsid w:val="00B75BB9"/>
    <w:rsid w:val="00B75EC3"/>
    <w:rsid w:val="00B76B46"/>
    <w:rsid w:val="00B76E8B"/>
    <w:rsid w:val="00B77155"/>
    <w:rsid w:val="00B80476"/>
    <w:rsid w:val="00B8132B"/>
    <w:rsid w:val="00B816CD"/>
    <w:rsid w:val="00B819B5"/>
    <w:rsid w:val="00B81BF3"/>
    <w:rsid w:val="00B81D48"/>
    <w:rsid w:val="00B81DDF"/>
    <w:rsid w:val="00B82C14"/>
    <w:rsid w:val="00B834E2"/>
    <w:rsid w:val="00B8372E"/>
    <w:rsid w:val="00B840C5"/>
    <w:rsid w:val="00B85A17"/>
    <w:rsid w:val="00B85CAA"/>
    <w:rsid w:val="00B863C2"/>
    <w:rsid w:val="00B86F4F"/>
    <w:rsid w:val="00B870BD"/>
    <w:rsid w:val="00B87DB8"/>
    <w:rsid w:val="00B90853"/>
    <w:rsid w:val="00B908A8"/>
    <w:rsid w:val="00B9290C"/>
    <w:rsid w:val="00B935D2"/>
    <w:rsid w:val="00B93AC0"/>
    <w:rsid w:val="00B94637"/>
    <w:rsid w:val="00B94C9D"/>
    <w:rsid w:val="00B95638"/>
    <w:rsid w:val="00B9574D"/>
    <w:rsid w:val="00B95D34"/>
    <w:rsid w:val="00B95F09"/>
    <w:rsid w:val="00BA00A9"/>
    <w:rsid w:val="00BA0A43"/>
    <w:rsid w:val="00BA0A47"/>
    <w:rsid w:val="00BA17D8"/>
    <w:rsid w:val="00BA18FF"/>
    <w:rsid w:val="00BA4367"/>
    <w:rsid w:val="00BA5650"/>
    <w:rsid w:val="00BA74B7"/>
    <w:rsid w:val="00BA78BE"/>
    <w:rsid w:val="00BA7E91"/>
    <w:rsid w:val="00BB1705"/>
    <w:rsid w:val="00BB2BB0"/>
    <w:rsid w:val="00BB372D"/>
    <w:rsid w:val="00BB3C30"/>
    <w:rsid w:val="00BB4241"/>
    <w:rsid w:val="00BB473D"/>
    <w:rsid w:val="00BB5731"/>
    <w:rsid w:val="00BB58A6"/>
    <w:rsid w:val="00BB7445"/>
    <w:rsid w:val="00BC192E"/>
    <w:rsid w:val="00BC3516"/>
    <w:rsid w:val="00BC3523"/>
    <w:rsid w:val="00BC5544"/>
    <w:rsid w:val="00BC5D99"/>
    <w:rsid w:val="00BC5E0D"/>
    <w:rsid w:val="00BC612A"/>
    <w:rsid w:val="00BC6567"/>
    <w:rsid w:val="00BD2559"/>
    <w:rsid w:val="00BD283A"/>
    <w:rsid w:val="00BD3025"/>
    <w:rsid w:val="00BD3822"/>
    <w:rsid w:val="00BD3FCF"/>
    <w:rsid w:val="00BD44E2"/>
    <w:rsid w:val="00BD5150"/>
    <w:rsid w:val="00BD5B71"/>
    <w:rsid w:val="00BD5CE5"/>
    <w:rsid w:val="00BD5D94"/>
    <w:rsid w:val="00BD604F"/>
    <w:rsid w:val="00BD782F"/>
    <w:rsid w:val="00BD78F0"/>
    <w:rsid w:val="00BD799A"/>
    <w:rsid w:val="00BE0353"/>
    <w:rsid w:val="00BE0B9B"/>
    <w:rsid w:val="00BE17E5"/>
    <w:rsid w:val="00BE1B9E"/>
    <w:rsid w:val="00BE1F46"/>
    <w:rsid w:val="00BE2320"/>
    <w:rsid w:val="00BE2A08"/>
    <w:rsid w:val="00BE30A4"/>
    <w:rsid w:val="00BE35B0"/>
    <w:rsid w:val="00BE3697"/>
    <w:rsid w:val="00BE3CE5"/>
    <w:rsid w:val="00BE430B"/>
    <w:rsid w:val="00BE4BC9"/>
    <w:rsid w:val="00BE52B5"/>
    <w:rsid w:val="00BE5BD4"/>
    <w:rsid w:val="00BE685E"/>
    <w:rsid w:val="00BE7361"/>
    <w:rsid w:val="00BE76F1"/>
    <w:rsid w:val="00BE7ECD"/>
    <w:rsid w:val="00BF0551"/>
    <w:rsid w:val="00BF2219"/>
    <w:rsid w:val="00BF2473"/>
    <w:rsid w:val="00BF2E02"/>
    <w:rsid w:val="00BF2F55"/>
    <w:rsid w:val="00BF30E2"/>
    <w:rsid w:val="00BF3F05"/>
    <w:rsid w:val="00BF4694"/>
    <w:rsid w:val="00BF4D0F"/>
    <w:rsid w:val="00BF5289"/>
    <w:rsid w:val="00BF5768"/>
    <w:rsid w:val="00BF589C"/>
    <w:rsid w:val="00BF6B51"/>
    <w:rsid w:val="00BF7620"/>
    <w:rsid w:val="00BF7AB8"/>
    <w:rsid w:val="00BF7BF4"/>
    <w:rsid w:val="00C00045"/>
    <w:rsid w:val="00C00F46"/>
    <w:rsid w:val="00C01C4D"/>
    <w:rsid w:val="00C01C58"/>
    <w:rsid w:val="00C01C83"/>
    <w:rsid w:val="00C02B33"/>
    <w:rsid w:val="00C02FC6"/>
    <w:rsid w:val="00C03E0B"/>
    <w:rsid w:val="00C0462D"/>
    <w:rsid w:val="00C05DBB"/>
    <w:rsid w:val="00C05E86"/>
    <w:rsid w:val="00C06056"/>
    <w:rsid w:val="00C0630A"/>
    <w:rsid w:val="00C06E3A"/>
    <w:rsid w:val="00C10067"/>
    <w:rsid w:val="00C129C6"/>
    <w:rsid w:val="00C1353A"/>
    <w:rsid w:val="00C138B5"/>
    <w:rsid w:val="00C13B5E"/>
    <w:rsid w:val="00C13CD1"/>
    <w:rsid w:val="00C14248"/>
    <w:rsid w:val="00C144F0"/>
    <w:rsid w:val="00C14FA2"/>
    <w:rsid w:val="00C1634A"/>
    <w:rsid w:val="00C1639A"/>
    <w:rsid w:val="00C1649F"/>
    <w:rsid w:val="00C164C7"/>
    <w:rsid w:val="00C164FE"/>
    <w:rsid w:val="00C17B7F"/>
    <w:rsid w:val="00C20101"/>
    <w:rsid w:val="00C20898"/>
    <w:rsid w:val="00C209CE"/>
    <w:rsid w:val="00C2100A"/>
    <w:rsid w:val="00C2180B"/>
    <w:rsid w:val="00C21FC7"/>
    <w:rsid w:val="00C22B6F"/>
    <w:rsid w:val="00C240FD"/>
    <w:rsid w:val="00C24952"/>
    <w:rsid w:val="00C2522B"/>
    <w:rsid w:val="00C25A16"/>
    <w:rsid w:val="00C26E64"/>
    <w:rsid w:val="00C2721F"/>
    <w:rsid w:val="00C278D7"/>
    <w:rsid w:val="00C3003F"/>
    <w:rsid w:val="00C300E3"/>
    <w:rsid w:val="00C30AA2"/>
    <w:rsid w:val="00C30C99"/>
    <w:rsid w:val="00C31387"/>
    <w:rsid w:val="00C31760"/>
    <w:rsid w:val="00C328EA"/>
    <w:rsid w:val="00C33375"/>
    <w:rsid w:val="00C33E4C"/>
    <w:rsid w:val="00C36476"/>
    <w:rsid w:val="00C36D24"/>
    <w:rsid w:val="00C37A1B"/>
    <w:rsid w:val="00C40787"/>
    <w:rsid w:val="00C40EB1"/>
    <w:rsid w:val="00C41014"/>
    <w:rsid w:val="00C411CE"/>
    <w:rsid w:val="00C4140D"/>
    <w:rsid w:val="00C4208C"/>
    <w:rsid w:val="00C42CD2"/>
    <w:rsid w:val="00C43040"/>
    <w:rsid w:val="00C431BE"/>
    <w:rsid w:val="00C4418C"/>
    <w:rsid w:val="00C453AE"/>
    <w:rsid w:val="00C454D8"/>
    <w:rsid w:val="00C45BD9"/>
    <w:rsid w:val="00C4613A"/>
    <w:rsid w:val="00C4670F"/>
    <w:rsid w:val="00C46751"/>
    <w:rsid w:val="00C46B70"/>
    <w:rsid w:val="00C46C9A"/>
    <w:rsid w:val="00C46E81"/>
    <w:rsid w:val="00C4717C"/>
    <w:rsid w:val="00C4726B"/>
    <w:rsid w:val="00C477BD"/>
    <w:rsid w:val="00C47B71"/>
    <w:rsid w:val="00C509A1"/>
    <w:rsid w:val="00C50C7D"/>
    <w:rsid w:val="00C5182B"/>
    <w:rsid w:val="00C51B34"/>
    <w:rsid w:val="00C5231C"/>
    <w:rsid w:val="00C52813"/>
    <w:rsid w:val="00C53619"/>
    <w:rsid w:val="00C53D65"/>
    <w:rsid w:val="00C53D6E"/>
    <w:rsid w:val="00C540D7"/>
    <w:rsid w:val="00C54227"/>
    <w:rsid w:val="00C546A8"/>
    <w:rsid w:val="00C54D4B"/>
    <w:rsid w:val="00C54DA0"/>
    <w:rsid w:val="00C557EC"/>
    <w:rsid w:val="00C5660D"/>
    <w:rsid w:val="00C56713"/>
    <w:rsid w:val="00C57248"/>
    <w:rsid w:val="00C579FA"/>
    <w:rsid w:val="00C57A85"/>
    <w:rsid w:val="00C57F48"/>
    <w:rsid w:val="00C6152A"/>
    <w:rsid w:val="00C617CE"/>
    <w:rsid w:val="00C61D0C"/>
    <w:rsid w:val="00C61EF1"/>
    <w:rsid w:val="00C63461"/>
    <w:rsid w:val="00C6352F"/>
    <w:rsid w:val="00C63FED"/>
    <w:rsid w:val="00C65FFC"/>
    <w:rsid w:val="00C66422"/>
    <w:rsid w:val="00C66902"/>
    <w:rsid w:val="00C67149"/>
    <w:rsid w:val="00C671DC"/>
    <w:rsid w:val="00C6777E"/>
    <w:rsid w:val="00C67803"/>
    <w:rsid w:val="00C67A0E"/>
    <w:rsid w:val="00C70633"/>
    <w:rsid w:val="00C70F62"/>
    <w:rsid w:val="00C7206A"/>
    <w:rsid w:val="00C72095"/>
    <w:rsid w:val="00C7332F"/>
    <w:rsid w:val="00C739FC"/>
    <w:rsid w:val="00C74517"/>
    <w:rsid w:val="00C75492"/>
    <w:rsid w:val="00C762D9"/>
    <w:rsid w:val="00C763C4"/>
    <w:rsid w:val="00C76454"/>
    <w:rsid w:val="00C80362"/>
    <w:rsid w:val="00C80B4C"/>
    <w:rsid w:val="00C80C5E"/>
    <w:rsid w:val="00C81023"/>
    <w:rsid w:val="00C81336"/>
    <w:rsid w:val="00C82312"/>
    <w:rsid w:val="00C8250D"/>
    <w:rsid w:val="00C82579"/>
    <w:rsid w:val="00C82A98"/>
    <w:rsid w:val="00C82D31"/>
    <w:rsid w:val="00C82FD8"/>
    <w:rsid w:val="00C838D4"/>
    <w:rsid w:val="00C83A85"/>
    <w:rsid w:val="00C84BDD"/>
    <w:rsid w:val="00C8611C"/>
    <w:rsid w:val="00C86A3B"/>
    <w:rsid w:val="00C86C8A"/>
    <w:rsid w:val="00C877F8"/>
    <w:rsid w:val="00C90839"/>
    <w:rsid w:val="00C911F4"/>
    <w:rsid w:val="00C912EC"/>
    <w:rsid w:val="00C91565"/>
    <w:rsid w:val="00C91D03"/>
    <w:rsid w:val="00C91F70"/>
    <w:rsid w:val="00C9247F"/>
    <w:rsid w:val="00C92C0A"/>
    <w:rsid w:val="00C9369B"/>
    <w:rsid w:val="00C9383D"/>
    <w:rsid w:val="00C949EF"/>
    <w:rsid w:val="00C94B15"/>
    <w:rsid w:val="00C95672"/>
    <w:rsid w:val="00C9586D"/>
    <w:rsid w:val="00C95A95"/>
    <w:rsid w:val="00C96D18"/>
    <w:rsid w:val="00CA104D"/>
    <w:rsid w:val="00CA23FC"/>
    <w:rsid w:val="00CA243A"/>
    <w:rsid w:val="00CA3D19"/>
    <w:rsid w:val="00CA5028"/>
    <w:rsid w:val="00CA6623"/>
    <w:rsid w:val="00CA755E"/>
    <w:rsid w:val="00CA79B2"/>
    <w:rsid w:val="00CB0372"/>
    <w:rsid w:val="00CB08C1"/>
    <w:rsid w:val="00CB0B00"/>
    <w:rsid w:val="00CB0B93"/>
    <w:rsid w:val="00CB1037"/>
    <w:rsid w:val="00CB14E4"/>
    <w:rsid w:val="00CB2559"/>
    <w:rsid w:val="00CB4226"/>
    <w:rsid w:val="00CB4834"/>
    <w:rsid w:val="00CB563E"/>
    <w:rsid w:val="00CB7407"/>
    <w:rsid w:val="00CB7488"/>
    <w:rsid w:val="00CB751D"/>
    <w:rsid w:val="00CB767A"/>
    <w:rsid w:val="00CC00BD"/>
    <w:rsid w:val="00CC0D08"/>
    <w:rsid w:val="00CC1ABE"/>
    <w:rsid w:val="00CC1DD0"/>
    <w:rsid w:val="00CC2266"/>
    <w:rsid w:val="00CC381F"/>
    <w:rsid w:val="00CC62E5"/>
    <w:rsid w:val="00CC64AF"/>
    <w:rsid w:val="00CC6B30"/>
    <w:rsid w:val="00CC70E0"/>
    <w:rsid w:val="00CC73F5"/>
    <w:rsid w:val="00CD097C"/>
    <w:rsid w:val="00CD1162"/>
    <w:rsid w:val="00CD1E58"/>
    <w:rsid w:val="00CD2B44"/>
    <w:rsid w:val="00CD3496"/>
    <w:rsid w:val="00CD499A"/>
    <w:rsid w:val="00CD5047"/>
    <w:rsid w:val="00CD52BF"/>
    <w:rsid w:val="00CD58A1"/>
    <w:rsid w:val="00CD5AB3"/>
    <w:rsid w:val="00CD5CAC"/>
    <w:rsid w:val="00CD640F"/>
    <w:rsid w:val="00CD6B81"/>
    <w:rsid w:val="00CD751E"/>
    <w:rsid w:val="00CD75D4"/>
    <w:rsid w:val="00CD79DE"/>
    <w:rsid w:val="00CE178D"/>
    <w:rsid w:val="00CE1D5C"/>
    <w:rsid w:val="00CE28A4"/>
    <w:rsid w:val="00CE2A2B"/>
    <w:rsid w:val="00CE331F"/>
    <w:rsid w:val="00CE37A3"/>
    <w:rsid w:val="00CE3E3B"/>
    <w:rsid w:val="00CE562F"/>
    <w:rsid w:val="00CE5AC7"/>
    <w:rsid w:val="00CE5BBA"/>
    <w:rsid w:val="00CE7FF2"/>
    <w:rsid w:val="00CF0274"/>
    <w:rsid w:val="00CF02B5"/>
    <w:rsid w:val="00CF061E"/>
    <w:rsid w:val="00CF0B72"/>
    <w:rsid w:val="00CF16DF"/>
    <w:rsid w:val="00CF1BCB"/>
    <w:rsid w:val="00CF307F"/>
    <w:rsid w:val="00CF31A4"/>
    <w:rsid w:val="00CF38F7"/>
    <w:rsid w:val="00CF462A"/>
    <w:rsid w:val="00CF4F27"/>
    <w:rsid w:val="00CF50BE"/>
    <w:rsid w:val="00CF65A6"/>
    <w:rsid w:val="00CF6F99"/>
    <w:rsid w:val="00CF770B"/>
    <w:rsid w:val="00CF7F46"/>
    <w:rsid w:val="00D001C6"/>
    <w:rsid w:val="00D00A54"/>
    <w:rsid w:val="00D03325"/>
    <w:rsid w:val="00D0358E"/>
    <w:rsid w:val="00D0548E"/>
    <w:rsid w:val="00D056D0"/>
    <w:rsid w:val="00D05F40"/>
    <w:rsid w:val="00D05F56"/>
    <w:rsid w:val="00D07A07"/>
    <w:rsid w:val="00D07F17"/>
    <w:rsid w:val="00D11583"/>
    <w:rsid w:val="00D11A2D"/>
    <w:rsid w:val="00D11ADF"/>
    <w:rsid w:val="00D12042"/>
    <w:rsid w:val="00D14C22"/>
    <w:rsid w:val="00D15E7C"/>
    <w:rsid w:val="00D16EC3"/>
    <w:rsid w:val="00D17AF9"/>
    <w:rsid w:val="00D2036A"/>
    <w:rsid w:val="00D20572"/>
    <w:rsid w:val="00D21217"/>
    <w:rsid w:val="00D214D4"/>
    <w:rsid w:val="00D2274A"/>
    <w:rsid w:val="00D227BA"/>
    <w:rsid w:val="00D23B63"/>
    <w:rsid w:val="00D23F2B"/>
    <w:rsid w:val="00D23FB5"/>
    <w:rsid w:val="00D25456"/>
    <w:rsid w:val="00D258FE"/>
    <w:rsid w:val="00D2643F"/>
    <w:rsid w:val="00D264C8"/>
    <w:rsid w:val="00D26B71"/>
    <w:rsid w:val="00D26BB1"/>
    <w:rsid w:val="00D2799A"/>
    <w:rsid w:val="00D27AF7"/>
    <w:rsid w:val="00D27B18"/>
    <w:rsid w:val="00D303D9"/>
    <w:rsid w:val="00D31176"/>
    <w:rsid w:val="00D32B47"/>
    <w:rsid w:val="00D33365"/>
    <w:rsid w:val="00D3377E"/>
    <w:rsid w:val="00D33EDE"/>
    <w:rsid w:val="00D34A4A"/>
    <w:rsid w:val="00D359B7"/>
    <w:rsid w:val="00D35BB8"/>
    <w:rsid w:val="00D36A1A"/>
    <w:rsid w:val="00D36D69"/>
    <w:rsid w:val="00D36E83"/>
    <w:rsid w:val="00D37890"/>
    <w:rsid w:val="00D37A53"/>
    <w:rsid w:val="00D4055E"/>
    <w:rsid w:val="00D405DE"/>
    <w:rsid w:val="00D414B1"/>
    <w:rsid w:val="00D42F5D"/>
    <w:rsid w:val="00D430A4"/>
    <w:rsid w:val="00D43CC1"/>
    <w:rsid w:val="00D4430F"/>
    <w:rsid w:val="00D4431D"/>
    <w:rsid w:val="00D443DE"/>
    <w:rsid w:val="00D44825"/>
    <w:rsid w:val="00D45231"/>
    <w:rsid w:val="00D453D6"/>
    <w:rsid w:val="00D45B92"/>
    <w:rsid w:val="00D45E95"/>
    <w:rsid w:val="00D45F56"/>
    <w:rsid w:val="00D46474"/>
    <w:rsid w:val="00D466E4"/>
    <w:rsid w:val="00D50146"/>
    <w:rsid w:val="00D532C7"/>
    <w:rsid w:val="00D534DA"/>
    <w:rsid w:val="00D53E1B"/>
    <w:rsid w:val="00D55137"/>
    <w:rsid w:val="00D552F0"/>
    <w:rsid w:val="00D55C27"/>
    <w:rsid w:val="00D5647E"/>
    <w:rsid w:val="00D56703"/>
    <w:rsid w:val="00D57129"/>
    <w:rsid w:val="00D571A1"/>
    <w:rsid w:val="00D603A4"/>
    <w:rsid w:val="00D60B44"/>
    <w:rsid w:val="00D610E4"/>
    <w:rsid w:val="00D613DA"/>
    <w:rsid w:val="00D6213E"/>
    <w:rsid w:val="00D621EE"/>
    <w:rsid w:val="00D624F5"/>
    <w:rsid w:val="00D6268F"/>
    <w:rsid w:val="00D63499"/>
    <w:rsid w:val="00D63920"/>
    <w:rsid w:val="00D63BB6"/>
    <w:rsid w:val="00D6408E"/>
    <w:rsid w:val="00D6431D"/>
    <w:rsid w:val="00D646B7"/>
    <w:rsid w:val="00D646C0"/>
    <w:rsid w:val="00D64DB9"/>
    <w:rsid w:val="00D652F9"/>
    <w:rsid w:val="00D65516"/>
    <w:rsid w:val="00D65D77"/>
    <w:rsid w:val="00D67725"/>
    <w:rsid w:val="00D67E2D"/>
    <w:rsid w:val="00D71C83"/>
    <w:rsid w:val="00D71EA0"/>
    <w:rsid w:val="00D74A27"/>
    <w:rsid w:val="00D75BCB"/>
    <w:rsid w:val="00D75E92"/>
    <w:rsid w:val="00D779E8"/>
    <w:rsid w:val="00D77EBB"/>
    <w:rsid w:val="00D8002C"/>
    <w:rsid w:val="00D80436"/>
    <w:rsid w:val="00D8048C"/>
    <w:rsid w:val="00D80AE1"/>
    <w:rsid w:val="00D80D5A"/>
    <w:rsid w:val="00D80D8B"/>
    <w:rsid w:val="00D811FB"/>
    <w:rsid w:val="00D81A24"/>
    <w:rsid w:val="00D8214A"/>
    <w:rsid w:val="00D826A7"/>
    <w:rsid w:val="00D8471C"/>
    <w:rsid w:val="00D852D2"/>
    <w:rsid w:val="00D85F75"/>
    <w:rsid w:val="00D864C5"/>
    <w:rsid w:val="00D86647"/>
    <w:rsid w:val="00D866D0"/>
    <w:rsid w:val="00D866FE"/>
    <w:rsid w:val="00D8712C"/>
    <w:rsid w:val="00D87428"/>
    <w:rsid w:val="00D877B8"/>
    <w:rsid w:val="00D878DE"/>
    <w:rsid w:val="00D87999"/>
    <w:rsid w:val="00D87A5E"/>
    <w:rsid w:val="00D87CC2"/>
    <w:rsid w:val="00D92470"/>
    <w:rsid w:val="00D92B84"/>
    <w:rsid w:val="00D93642"/>
    <w:rsid w:val="00D940EA"/>
    <w:rsid w:val="00D9470B"/>
    <w:rsid w:val="00D94F7D"/>
    <w:rsid w:val="00D96DB9"/>
    <w:rsid w:val="00D97D57"/>
    <w:rsid w:val="00DA01A2"/>
    <w:rsid w:val="00DA0686"/>
    <w:rsid w:val="00DA1308"/>
    <w:rsid w:val="00DA1B17"/>
    <w:rsid w:val="00DA271F"/>
    <w:rsid w:val="00DA2B3D"/>
    <w:rsid w:val="00DA32D8"/>
    <w:rsid w:val="00DA3312"/>
    <w:rsid w:val="00DA36B8"/>
    <w:rsid w:val="00DA4A6F"/>
    <w:rsid w:val="00DA4BF4"/>
    <w:rsid w:val="00DA5B6D"/>
    <w:rsid w:val="00DA5E7A"/>
    <w:rsid w:val="00DA610D"/>
    <w:rsid w:val="00DA6E6A"/>
    <w:rsid w:val="00DA74C8"/>
    <w:rsid w:val="00DB016F"/>
    <w:rsid w:val="00DB0425"/>
    <w:rsid w:val="00DB09F2"/>
    <w:rsid w:val="00DB0B12"/>
    <w:rsid w:val="00DB0F51"/>
    <w:rsid w:val="00DB17B3"/>
    <w:rsid w:val="00DB492F"/>
    <w:rsid w:val="00DB4C0B"/>
    <w:rsid w:val="00DB4C76"/>
    <w:rsid w:val="00DB4E4B"/>
    <w:rsid w:val="00DB56A2"/>
    <w:rsid w:val="00DB5BDD"/>
    <w:rsid w:val="00DB62BB"/>
    <w:rsid w:val="00DB66D4"/>
    <w:rsid w:val="00DB6FB4"/>
    <w:rsid w:val="00DB7B20"/>
    <w:rsid w:val="00DC01FB"/>
    <w:rsid w:val="00DC0A51"/>
    <w:rsid w:val="00DC0E1D"/>
    <w:rsid w:val="00DC23D4"/>
    <w:rsid w:val="00DC2851"/>
    <w:rsid w:val="00DC2E03"/>
    <w:rsid w:val="00DC317C"/>
    <w:rsid w:val="00DC3EEB"/>
    <w:rsid w:val="00DC4F02"/>
    <w:rsid w:val="00DC5BA4"/>
    <w:rsid w:val="00DC670C"/>
    <w:rsid w:val="00DC6B8E"/>
    <w:rsid w:val="00DC7C98"/>
    <w:rsid w:val="00DD04DC"/>
    <w:rsid w:val="00DD0562"/>
    <w:rsid w:val="00DD2715"/>
    <w:rsid w:val="00DD3004"/>
    <w:rsid w:val="00DD3097"/>
    <w:rsid w:val="00DD3CAD"/>
    <w:rsid w:val="00DD5251"/>
    <w:rsid w:val="00DD7FA5"/>
    <w:rsid w:val="00DE11FA"/>
    <w:rsid w:val="00DE1345"/>
    <w:rsid w:val="00DE1910"/>
    <w:rsid w:val="00DE1B16"/>
    <w:rsid w:val="00DE1D5C"/>
    <w:rsid w:val="00DE266D"/>
    <w:rsid w:val="00DE283D"/>
    <w:rsid w:val="00DE296F"/>
    <w:rsid w:val="00DE2CE5"/>
    <w:rsid w:val="00DE2D1A"/>
    <w:rsid w:val="00DE3120"/>
    <w:rsid w:val="00DE33BB"/>
    <w:rsid w:val="00DE3608"/>
    <w:rsid w:val="00DE417C"/>
    <w:rsid w:val="00DE4359"/>
    <w:rsid w:val="00DE47B3"/>
    <w:rsid w:val="00DE66B6"/>
    <w:rsid w:val="00DE674E"/>
    <w:rsid w:val="00DE7C9F"/>
    <w:rsid w:val="00DF0D73"/>
    <w:rsid w:val="00DF1069"/>
    <w:rsid w:val="00DF121F"/>
    <w:rsid w:val="00DF144F"/>
    <w:rsid w:val="00DF170D"/>
    <w:rsid w:val="00DF1B9B"/>
    <w:rsid w:val="00DF1F60"/>
    <w:rsid w:val="00DF22E8"/>
    <w:rsid w:val="00DF2C40"/>
    <w:rsid w:val="00DF3479"/>
    <w:rsid w:val="00DF35EB"/>
    <w:rsid w:val="00DF4FDE"/>
    <w:rsid w:val="00DF574F"/>
    <w:rsid w:val="00DF5B7F"/>
    <w:rsid w:val="00DF5D03"/>
    <w:rsid w:val="00DF67B2"/>
    <w:rsid w:val="00DF6B67"/>
    <w:rsid w:val="00DF6BC2"/>
    <w:rsid w:val="00DF700E"/>
    <w:rsid w:val="00DF7D1E"/>
    <w:rsid w:val="00E00167"/>
    <w:rsid w:val="00E008D8"/>
    <w:rsid w:val="00E00C3F"/>
    <w:rsid w:val="00E01345"/>
    <w:rsid w:val="00E01503"/>
    <w:rsid w:val="00E01FBA"/>
    <w:rsid w:val="00E024C8"/>
    <w:rsid w:val="00E028A4"/>
    <w:rsid w:val="00E0471A"/>
    <w:rsid w:val="00E04E2F"/>
    <w:rsid w:val="00E04FA1"/>
    <w:rsid w:val="00E05615"/>
    <w:rsid w:val="00E0585A"/>
    <w:rsid w:val="00E058BB"/>
    <w:rsid w:val="00E05ADE"/>
    <w:rsid w:val="00E05B61"/>
    <w:rsid w:val="00E060C4"/>
    <w:rsid w:val="00E06611"/>
    <w:rsid w:val="00E06B10"/>
    <w:rsid w:val="00E10D1E"/>
    <w:rsid w:val="00E10FAE"/>
    <w:rsid w:val="00E127E4"/>
    <w:rsid w:val="00E12980"/>
    <w:rsid w:val="00E12B99"/>
    <w:rsid w:val="00E12CF3"/>
    <w:rsid w:val="00E13711"/>
    <w:rsid w:val="00E13F05"/>
    <w:rsid w:val="00E14743"/>
    <w:rsid w:val="00E15444"/>
    <w:rsid w:val="00E177E2"/>
    <w:rsid w:val="00E21754"/>
    <w:rsid w:val="00E23382"/>
    <w:rsid w:val="00E235B9"/>
    <w:rsid w:val="00E23734"/>
    <w:rsid w:val="00E23E82"/>
    <w:rsid w:val="00E24BDF"/>
    <w:rsid w:val="00E25574"/>
    <w:rsid w:val="00E2572C"/>
    <w:rsid w:val="00E2673C"/>
    <w:rsid w:val="00E271C8"/>
    <w:rsid w:val="00E301B8"/>
    <w:rsid w:val="00E31211"/>
    <w:rsid w:val="00E313CF"/>
    <w:rsid w:val="00E31876"/>
    <w:rsid w:val="00E31CB7"/>
    <w:rsid w:val="00E32C55"/>
    <w:rsid w:val="00E332C8"/>
    <w:rsid w:val="00E335E4"/>
    <w:rsid w:val="00E33902"/>
    <w:rsid w:val="00E33B71"/>
    <w:rsid w:val="00E347CB"/>
    <w:rsid w:val="00E35676"/>
    <w:rsid w:val="00E361D4"/>
    <w:rsid w:val="00E363BD"/>
    <w:rsid w:val="00E36AC9"/>
    <w:rsid w:val="00E36E21"/>
    <w:rsid w:val="00E36E79"/>
    <w:rsid w:val="00E37CDC"/>
    <w:rsid w:val="00E41E53"/>
    <w:rsid w:val="00E42913"/>
    <w:rsid w:val="00E4323E"/>
    <w:rsid w:val="00E4329B"/>
    <w:rsid w:val="00E43C45"/>
    <w:rsid w:val="00E4436E"/>
    <w:rsid w:val="00E44EFC"/>
    <w:rsid w:val="00E4503C"/>
    <w:rsid w:val="00E460A0"/>
    <w:rsid w:val="00E46763"/>
    <w:rsid w:val="00E47038"/>
    <w:rsid w:val="00E47F34"/>
    <w:rsid w:val="00E50AB6"/>
    <w:rsid w:val="00E50D8C"/>
    <w:rsid w:val="00E51DBF"/>
    <w:rsid w:val="00E52110"/>
    <w:rsid w:val="00E5213B"/>
    <w:rsid w:val="00E52404"/>
    <w:rsid w:val="00E52438"/>
    <w:rsid w:val="00E52B30"/>
    <w:rsid w:val="00E52E83"/>
    <w:rsid w:val="00E53895"/>
    <w:rsid w:val="00E53969"/>
    <w:rsid w:val="00E53D6E"/>
    <w:rsid w:val="00E546C8"/>
    <w:rsid w:val="00E54EA4"/>
    <w:rsid w:val="00E564D3"/>
    <w:rsid w:val="00E567AE"/>
    <w:rsid w:val="00E56A7C"/>
    <w:rsid w:val="00E573E2"/>
    <w:rsid w:val="00E574B7"/>
    <w:rsid w:val="00E57E8E"/>
    <w:rsid w:val="00E622FB"/>
    <w:rsid w:val="00E633E0"/>
    <w:rsid w:val="00E642F4"/>
    <w:rsid w:val="00E64966"/>
    <w:rsid w:val="00E64DA1"/>
    <w:rsid w:val="00E65316"/>
    <w:rsid w:val="00E65329"/>
    <w:rsid w:val="00E65AD2"/>
    <w:rsid w:val="00E672DB"/>
    <w:rsid w:val="00E6796A"/>
    <w:rsid w:val="00E70083"/>
    <w:rsid w:val="00E703DC"/>
    <w:rsid w:val="00E71184"/>
    <w:rsid w:val="00E71658"/>
    <w:rsid w:val="00E7185C"/>
    <w:rsid w:val="00E71A1A"/>
    <w:rsid w:val="00E71B3C"/>
    <w:rsid w:val="00E73767"/>
    <w:rsid w:val="00E73E85"/>
    <w:rsid w:val="00E74A7C"/>
    <w:rsid w:val="00E76095"/>
    <w:rsid w:val="00E8019B"/>
    <w:rsid w:val="00E80F7D"/>
    <w:rsid w:val="00E81B09"/>
    <w:rsid w:val="00E82511"/>
    <w:rsid w:val="00E828EE"/>
    <w:rsid w:val="00E82F47"/>
    <w:rsid w:val="00E8465F"/>
    <w:rsid w:val="00E84ECF"/>
    <w:rsid w:val="00E85053"/>
    <w:rsid w:val="00E85C0C"/>
    <w:rsid w:val="00E8635D"/>
    <w:rsid w:val="00E87508"/>
    <w:rsid w:val="00E875AC"/>
    <w:rsid w:val="00E9036C"/>
    <w:rsid w:val="00E90D64"/>
    <w:rsid w:val="00E912C1"/>
    <w:rsid w:val="00E91BE5"/>
    <w:rsid w:val="00E921C4"/>
    <w:rsid w:val="00E92A09"/>
    <w:rsid w:val="00E94284"/>
    <w:rsid w:val="00E94336"/>
    <w:rsid w:val="00E9449A"/>
    <w:rsid w:val="00E94717"/>
    <w:rsid w:val="00E95B82"/>
    <w:rsid w:val="00E960C6"/>
    <w:rsid w:val="00E9686A"/>
    <w:rsid w:val="00E96D3A"/>
    <w:rsid w:val="00E97064"/>
    <w:rsid w:val="00E978A5"/>
    <w:rsid w:val="00EA0306"/>
    <w:rsid w:val="00EA0437"/>
    <w:rsid w:val="00EA05A8"/>
    <w:rsid w:val="00EA1658"/>
    <w:rsid w:val="00EA1B3C"/>
    <w:rsid w:val="00EA1E6E"/>
    <w:rsid w:val="00EA1EE4"/>
    <w:rsid w:val="00EA211E"/>
    <w:rsid w:val="00EA2140"/>
    <w:rsid w:val="00EA24F8"/>
    <w:rsid w:val="00EA2BF9"/>
    <w:rsid w:val="00EA2D50"/>
    <w:rsid w:val="00EA305C"/>
    <w:rsid w:val="00EA3893"/>
    <w:rsid w:val="00EA60DB"/>
    <w:rsid w:val="00EA6A3F"/>
    <w:rsid w:val="00EA7504"/>
    <w:rsid w:val="00EA7685"/>
    <w:rsid w:val="00EA78B3"/>
    <w:rsid w:val="00EB084D"/>
    <w:rsid w:val="00EB1341"/>
    <w:rsid w:val="00EB1DC8"/>
    <w:rsid w:val="00EB1DFF"/>
    <w:rsid w:val="00EB2AC9"/>
    <w:rsid w:val="00EB2CD2"/>
    <w:rsid w:val="00EB2EC8"/>
    <w:rsid w:val="00EB383C"/>
    <w:rsid w:val="00EB3BCF"/>
    <w:rsid w:val="00EB4309"/>
    <w:rsid w:val="00EB44FC"/>
    <w:rsid w:val="00EB48EE"/>
    <w:rsid w:val="00EB4F51"/>
    <w:rsid w:val="00EB5858"/>
    <w:rsid w:val="00EB68CA"/>
    <w:rsid w:val="00EB6A7D"/>
    <w:rsid w:val="00EB6F36"/>
    <w:rsid w:val="00EC05C8"/>
    <w:rsid w:val="00EC09E4"/>
    <w:rsid w:val="00EC0E75"/>
    <w:rsid w:val="00EC14E7"/>
    <w:rsid w:val="00EC20A9"/>
    <w:rsid w:val="00EC46D9"/>
    <w:rsid w:val="00EC5176"/>
    <w:rsid w:val="00EC566E"/>
    <w:rsid w:val="00EC57EA"/>
    <w:rsid w:val="00EC57F3"/>
    <w:rsid w:val="00EC6F8B"/>
    <w:rsid w:val="00ED0CE4"/>
    <w:rsid w:val="00ED0EB0"/>
    <w:rsid w:val="00ED2501"/>
    <w:rsid w:val="00ED2A6E"/>
    <w:rsid w:val="00ED309F"/>
    <w:rsid w:val="00ED34E2"/>
    <w:rsid w:val="00ED38E0"/>
    <w:rsid w:val="00ED3B31"/>
    <w:rsid w:val="00ED4968"/>
    <w:rsid w:val="00ED4A81"/>
    <w:rsid w:val="00ED4E32"/>
    <w:rsid w:val="00ED52AD"/>
    <w:rsid w:val="00ED57E7"/>
    <w:rsid w:val="00ED6289"/>
    <w:rsid w:val="00ED6A3C"/>
    <w:rsid w:val="00ED6DE2"/>
    <w:rsid w:val="00ED6FF0"/>
    <w:rsid w:val="00ED70A2"/>
    <w:rsid w:val="00EE09FA"/>
    <w:rsid w:val="00EE0C04"/>
    <w:rsid w:val="00EE0D89"/>
    <w:rsid w:val="00EE11BD"/>
    <w:rsid w:val="00EE1762"/>
    <w:rsid w:val="00EE1AC1"/>
    <w:rsid w:val="00EE24B0"/>
    <w:rsid w:val="00EE2CF1"/>
    <w:rsid w:val="00EE32C0"/>
    <w:rsid w:val="00EE3501"/>
    <w:rsid w:val="00EE39E9"/>
    <w:rsid w:val="00EE6425"/>
    <w:rsid w:val="00EE64BA"/>
    <w:rsid w:val="00EE6E71"/>
    <w:rsid w:val="00EE7E2D"/>
    <w:rsid w:val="00EF0167"/>
    <w:rsid w:val="00EF094D"/>
    <w:rsid w:val="00EF09EA"/>
    <w:rsid w:val="00EF0BC3"/>
    <w:rsid w:val="00EF175A"/>
    <w:rsid w:val="00EF2017"/>
    <w:rsid w:val="00EF2826"/>
    <w:rsid w:val="00EF4BD3"/>
    <w:rsid w:val="00EF5074"/>
    <w:rsid w:val="00EF53E2"/>
    <w:rsid w:val="00EF59F4"/>
    <w:rsid w:val="00EF5DCE"/>
    <w:rsid w:val="00F0033C"/>
    <w:rsid w:val="00F00C40"/>
    <w:rsid w:val="00F010EB"/>
    <w:rsid w:val="00F012CB"/>
    <w:rsid w:val="00F01E2B"/>
    <w:rsid w:val="00F0244D"/>
    <w:rsid w:val="00F030E8"/>
    <w:rsid w:val="00F032D6"/>
    <w:rsid w:val="00F0336F"/>
    <w:rsid w:val="00F042A5"/>
    <w:rsid w:val="00F04458"/>
    <w:rsid w:val="00F05E01"/>
    <w:rsid w:val="00F05EC1"/>
    <w:rsid w:val="00F06188"/>
    <w:rsid w:val="00F06517"/>
    <w:rsid w:val="00F06623"/>
    <w:rsid w:val="00F06C33"/>
    <w:rsid w:val="00F07432"/>
    <w:rsid w:val="00F07E9A"/>
    <w:rsid w:val="00F07FD6"/>
    <w:rsid w:val="00F103BF"/>
    <w:rsid w:val="00F10B2B"/>
    <w:rsid w:val="00F10C82"/>
    <w:rsid w:val="00F11F98"/>
    <w:rsid w:val="00F122C7"/>
    <w:rsid w:val="00F13094"/>
    <w:rsid w:val="00F13721"/>
    <w:rsid w:val="00F149AA"/>
    <w:rsid w:val="00F14DF4"/>
    <w:rsid w:val="00F14E27"/>
    <w:rsid w:val="00F15276"/>
    <w:rsid w:val="00F15523"/>
    <w:rsid w:val="00F15868"/>
    <w:rsid w:val="00F17840"/>
    <w:rsid w:val="00F17CC7"/>
    <w:rsid w:val="00F2067D"/>
    <w:rsid w:val="00F20EF9"/>
    <w:rsid w:val="00F210C0"/>
    <w:rsid w:val="00F21A5F"/>
    <w:rsid w:val="00F21E18"/>
    <w:rsid w:val="00F22798"/>
    <w:rsid w:val="00F23921"/>
    <w:rsid w:val="00F239E6"/>
    <w:rsid w:val="00F23CC0"/>
    <w:rsid w:val="00F247CD"/>
    <w:rsid w:val="00F25188"/>
    <w:rsid w:val="00F25434"/>
    <w:rsid w:val="00F2644A"/>
    <w:rsid w:val="00F26944"/>
    <w:rsid w:val="00F26A5C"/>
    <w:rsid w:val="00F27AA1"/>
    <w:rsid w:val="00F27D2B"/>
    <w:rsid w:val="00F30063"/>
    <w:rsid w:val="00F305BB"/>
    <w:rsid w:val="00F30755"/>
    <w:rsid w:val="00F30A76"/>
    <w:rsid w:val="00F30A9D"/>
    <w:rsid w:val="00F31AF2"/>
    <w:rsid w:val="00F32056"/>
    <w:rsid w:val="00F32D0D"/>
    <w:rsid w:val="00F32E44"/>
    <w:rsid w:val="00F34493"/>
    <w:rsid w:val="00F34862"/>
    <w:rsid w:val="00F34DEC"/>
    <w:rsid w:val="00F358A3"/>
    <w:rsid w:val="00F35F14"/>
    <w:rsid w:val="00F362AD"/>
    <w:rsid w:val="00F3634B"/>
    <w:rsid w:val="00F37F47"/>
    <w:rsid w:val="00F4073C"/>
    <w:rsid w:val="00F40DA4"/>
    <w:rsid w:val="00F41F06"/>
    <w:rsid w:val="00F44065"/>
    <w:rsid w:val="00F44127"/>
    <w:rsid w:val="00F44362"/>
    <w:rsid w:val="00F44F02"/>
    <w:rsid w:val="00F44F24"/>
    <w:rsid w:val="00F45C1A"/>
    <w:rsid w:val="00F47937"/>
    <w:rsid w:val="00F47BA9"/>
    <w:rsid w:val="00F506DF"/>
    <w:rsid w:val="00F520BB"/>
    <w:rsid w:val="00F52244"/>
    <w:rsid w:val="00F52699"/>
    <w:rsid w:val="00F52F3C"/>
    <w:rsid w:val="00F5333C"/>
    <w:rsid w:val="00F53EAC"/>
    <w:rsid w:val="00F55168"/>
    <w:rsid w:val="00F55593"/>
    <w:rsid w:val="00F555C9"/>
    <w:rsid w:val="00F5567F"/>
    <w:rsid w:val="00F55BEA"/>
    <w:rsid w:val="00F565AC"/>
    <w:rsid w:val="00F56778"/>
    <w:rsid w:val="00F57077"/>
    <w:rsid w:val="00F578BE"/>
    <w:rsid w:val="00F578C3"/>
    <w:rsid w:val="00F578CF"/>
    <w:rsid w:val="00F57DC6"/>
    <w:rsid w:val="00F6148F"/>
    <w:rsid w:val="00F617F2"/>
    <w:rsid w:val="00F62259"/>
    <w:rsid w:val="00F622F8"/>
    <w:rsid w:val="00F623C9"/>
    <w:rsid w:val="00F6291E"/>
    <w:rsid w:val="00F62B1D"/>
    <w:rsid w:val="00F62DA7"/>
    <w:rsid w:val="00F62E9E"/>
    <w:rsid w:val="00F63022"/>
    <w:rsid w:val="00F6320B"/>
    <w:rsid w:val="00F640BD"/>
    <w:rsid w:val="00F645EE"/>
    <w:rsid w:val="00F64CB7"/>
    <w:rsid w:val="00F6522D"/>
    <w:rsid w:val="00F65AE6"/>
    <w:rsid w:val="00F65B4C"/>
    <w:rsid w:val="00F660AB"/>
    <w:rsid w:val="00F66F2E"/>
    <w:rsid w:val="00F671DA"/>
    <w:rsid w:val="00F67485"/>
    <w:rsid w:val="00F67F31"/>
    <w:rsid w:val="00F710AE"/>
    <w:rsid w:val="00F71C88"/>
    <w:rsid w:val="00F73381"/>
    <w:rsid w:val="00F7375F"/>
    <w:rsid w:val="00F75692"/>
    <w:rsid w:val="00F758E4"/>
    <w:rsid w:val="00F75AF5"/>
    <w:rsid w:val="00F76063"/>
    <w:rsid w:val="00F764ED"/>
    <w:rsid w:val="00F76FCD"/>
    <w:rsid w:val="00F7770F"/>
    <w:rsid w:val="00F81394"/>
    <w:rsid w:val="00F81DE3"/>
    <w:rsid w:val="00F834E8"/>
    <w:rsid w:val="00F8357F"/>
    <w:rsid w:val="00F83D75"/>
    <w:rsid w:val="00F85EB1"/>
    <w:rsid w:val="00F864B3"/>
    <w:rsid w:val="00F869B8"/>
    <w:rsid w:val="00F876D5"/>
    <w:rsid w:val="00F87A20"/>
    <w:rsid w:val="00F87B90"/>
    <w:rsid w:val="00F90920"/>
    <w:rsid w:val="00F910FB"/>
    <w:rsid w:val="00F91C85"/>
    <w:rsid w:val="00F91F0B"/>
    <w:rsid w:val="00F931FF"/>
    <w:rsid w:val="00F93A64"/>
    <w:rsid w:val="00F93B98"/>
    <w:rsid w:val="00F93D49"/>
    <w:rsid w:val="00F94496"/>
    <w:rsid w:val="00F954B5"/>
    <w:rsid w:val="00F973B4"/>
    <w:rsid w:val="00FA04B0"/>
    <w:rsid w:val="00FA0E83"/>
    <w:rsid w:val="00FA3040"/>
    <w:rsid w:val="00FA32F3"/>
    <w:rsid w:val="00FA3F0A"/>
    <w:rsid w:val="00FA3FAE"/>
    <w:rsid w:val="00FA40E6"/>
    <w:rsid w:val="00FA4BF4"/>
    <w:rsid w:val="00FA56E3"/>
    <w:rsid w:val="00FA64BB"/>
    <w:rsid w:val="00FA66D5"/>
    <w:rsid w:val="00FA7174"/>
    <w:rsid w:val="00FA73A5"/>
    <w:rsid w:val="00FA7F4A"/>
    <w:rsid w:val="00FB00BD"/>
    <w:rsid w:val="00FB084B"/>
    <w:rsid w:val="00FB088D"/>
    <w:rsid w:val="00FB0B38"/>
    <w:rsid w:val="00FB119C"/>
    <w:rsid w:val="00FB22A5"/>
    <w:rsid w:val="00FB298C"/>
    <w:rsid w:val="00FB2DDC"/>
    <w:rsid w:val="00FB37FC"/>
    <w:rsid w:val="00FB3D53"/>
    <w:rsid w:val="00FB4162"/>
    <w:rsid w:val="00FB43BF"/>
    <w:rsid w:val="00FB5050"/>
    <w:rsid w:val="00FB53ED"/>
    <w:rsid w:val="00FB5504"/>
    <w:rsid w:val="00FB611A"/>
    <w:rsid w:val="00FB7657"/>
    <w:rsid w:val="00FB7923"/>
    <w:rsid w:val="00FB7D4A"/>
    <w:rsid w:val="00FB7E78"/>
    <w:rsid w:val="00FC082A"/>
    <w:rsid w:val="00FC0B3C"/>
    <w:rsid w:val="00FC10C4"/>
    <w:rsid w:val="00FC124C"/>
    <w:rsid w:val="00FC134F"/>
    <w:rsid w:val="00FC1656"/>
    <w:rsid w:val="00FC1E78"/>
    <w:rsid w:val="00FC25A5"/>
    <w:rsid w:val="00FC2AD7"/>
    <w:rsid w:val="00FC39E6"/>
    <w:rsid w:val="00FC4169"/>
    <w:rsid w:val="00FC49E3"/>
    <w:rsid w:val="00FC4C5C"/>
    <w:rsid w:val="00FC51DE"/>
    <w:rsid w:val="00FC6120"/>
    <w:rsid w:val="00FC65AC"/>
    <w:rsid w:val="00FC6746"/>
    <w:rsid w:val="00FC701C"/>
    <w:rsid w:val="00FC799F"/>
    <w:rsid w:val="00FD0175"/>
    <w:rsid w:val="00FD07C1"/>
    <w:rsid w:val="00FD0D73"/>
    <w:rsid w:val="00FD145B"/>
    <w:rsid w:val="00FD2D4A"/>
    <w:rsid w:val="00FD419F"/>
    <w:rsid w:val="00FD4222"/>
    <w:rsid w:val="00FD44B7"/>
    <w:rsid w:val="00FD471F"/>
    <w:rsid w:val="00FD4F92"/>
    <w:rsid w:val="00FD5377"/>
    <w:rsid w:val="00FD6C1B"/>
    <w:rsid w:val="00FD6D75"/>
    <w:rsid w:val="00FD71F3"/>
    <w:rsid w:val="00FE00AC"/>
    <w:rsid w:val="00FE03C1"/>
    <w:rsid w:val="00FE0E16"/>
    <w:rsid w:val="00FE0E82"/>
    <w:rsid w:val="00FE147F"/>
    <w:rsid w:val="00FE2238"/>
    <w:rsid w:val="00FE23C2"/>
    <w:rsid w:val="00FE2457"/>
    <w:rsid w:val="00FE3423"/>
    <w:rsid w:val="00FE4754"/>
    <w:rsid w:val="00FE5840"/>
    <w:rsid w:val="00FE5A6D"/>
    <w:rsid w:val="00FE645D"/>
    <w:rsid w:val="00FE6A53"/>
    <w:rsid w:val="00FE6B70"/>
    <w:rsid w:val="00FE6B9D"/>
    <w:rsid w:val="00FE6E59"/>
    <w:rsid w:val="00FE790C"/>
    <w:rsid w:val="00FE7969"/>
    <w:rsid w:val="00FE7AEF"/>
    <w:rsid w:val="00FE7F3A"/>
    <w:rsid w:val="00FF0EA0"/>
    <w:rsid w:val="00FF11D1"/>
    <w:rsid w:val="00FF1601"/>
    <w:rsid w:val="00FF1656"/>
    <w:rsid w:val="00FF1811"/>
    <w:rsid w:val="00FF18E6"/>
    <w:rsid w:val="00FF296B"/>
    <w:rsid w:val="00FF29B0"/>
    <w:rsid w:val="00FF3119"/>
    <w:rsid w:val="00FF3671"/>
    <w:rsid w:val="00FF4FF5"/>
    <w:rsid w:val="00FF5333"/>
    <w:rsid w:val="00FF5A5B"/>
    <w:rsid w:val="00FF6229"/>
    <w:rsid w:val="00FF67F2"/>
    <w:rsid w:val="00FF7568"/>
    <w:rsid w:val="00FF7E3B"/>
    <w:rsid w:val="026B65C4"/>
    <w:rsid w:val="030FE975"/>
    <w:rsid w:val="040938FB"/>
    <w:rsid w:val="04C148B3"/>
    <w:rsid w:val="073855BA"/>
    <w:rsid w:val="0AA89F2F"/>
    <w:rsid w:val="0C5B087D"/>
    <w:rsid w:val="0D9560B8"/>
    <w:rsid w:val="0E097435"/>
    <w:rsid w:val="0E1EDDEC"/>
    <w:rsid w:val="0F3B5585"/>
    <w:rsid w:val="0F5ABA63"/>
    <w:rsid w:val="11782B0E"/>
    <w:rsid w:val="1182E4B8"/>
    <w:rsid w:val="11C831B1"/>
    <w:rsid w:val="14FBB32B"/>
    <w:rsid w:val="15274FE7"/>
    <w:rsid w:val="1613EEA2"/>
    <w:rsid w:val="18216FF3"/>
    <w:rsid w:val="185FB9F7"/>
    <w:rsid w:val="1ACB069D"/>
    <w:rsid w:val="1B8CABA7"/>
    <w:rsid w:val="1BBA4868"/>
    <w:rsid w:val="1CC4686F"/>
    <w:rsid w:val="1D870A93"/>
    <w:rsid w:val="223C8364"/>
    <w:rsid w:val="252BD338"/>
    <w:rsid w:val="25ED0903"/>
    <w:rsid w:val="277D6009"/>
    <w:rsid w:val="28135EBA"/>
    <w:rsid w:val="28D8100B"/>
    <w:rsid w:val="292B9A31"/>
    <w:rsid w:val="29E58CA6"/>
    <w:rsid w:val="2A4574D2"/>
    <w:rsid w:val="2AB46953"/>
    <w:rsid w:val="2B86BF33"/>
    <w:rsid w:val="2B8803E8"/>
    <w:rsid w:val="2C331643"/>
    <w:rsid w:val="2D0F7741"/>
    <w:rsid w:val="2ED8A9CB"/>
    <w:rsid w:val="304E086F"/>
    <w:rsid w:val="31FAE1D1"/>
    <w:rsid w:val="3519F1AE"/>
    <w:rsid w:val="355BB6D7"/>
    <w:rsid w:val="3673F24E"/>
    <w:rsid w:val="3917EA1E"/>
    <w:rsid w:val="39EB800C"/>
    <w:rsid w:val="3A081EC5"/>
    <w:rsid w:val="3B4859A0"/>
    <w:rsid w:val="3BFB8C4A"/>
    <w:rsid w:val="3DE70E3F"/>
    <w:rsid w:val="407DB93D"/>
    <w:rsid w:val="4145BD6A"/>
    <w:rsid w:val="414D401A"/>
    <w:rsid w:val="44CD9671"/>
    <w:rsid w:val="45769FFE"/>
    <w:rsid w:val="4698B642"/>
    <w:rsid w:val="46EC6DE1"/>
    <w:rsid w:val="473164D0"/>
    <w:rsid w:val="4809F0B4"/>
    <w:rsid w:val="480D2E56"/>
    <w:rsid w:val="490F91D2"/>
    <w:rsid w:val="4997D8A3"/>
    <w:rsid w:val="4A27CD49"/>
    <w:rsid w:val="4B036FDD"/>
    <w:rsid w:val="4C7DB038"/>
    <w:rsid w:val="4DDC81C8"/>
    <w:rsid w:val="51994A10"/>
    <w:rsid w:val="52683382"/>
    <w:rsid w:val="55A6F2DC"/>
    <w:rsid w:val="5608FC7E"/>
    <w:rsid w:val="565393D1"/>
    <w:rsid w:val="5720BCE8"/>
    <w:rsid w:val="585CD2F5"/>
    <w:rsid w:val="586F397B"/>
    <w:rsid w:val="58ADCCDE"/>
    <w:rsid w:val="58B4306A"/>
    <w:rsid w:val="58D186AC"/>
    <w:rsid w:val="598EF339"/>
    <w:rsid w:val="59C60855"/>
    <w:rsid w:val="59E22FAA"/>
    <w:rsid w:val="5BEF8FD2"/>
    <w:rsid w:val="5D8019A9"/>
    <w:rsid w:val="6452353E"/>
    <w:rsid w:val="647A060C"/>
    <w:rsid w:val="652943FF"/>
    <w:rsid w:val="699F22B6"/>
    <w:rsid w:val="6A4569BC"/>
    <w:rsid w:val="6B90FCA4"/>
    <w:rsid w:val="6C61A7D9"/>
    <w:rsid w:val="72FFE9B5"/>
    <w:rsid w:val="7389D793"/>
    <w:rsid w:val="74841BB3"/>
    <w:rsid w:val="76B3977D"/>
    <w:rsid w:val="797B7655"/>
    <w:rsid w:val="7BB36412"/>
    <w:rsid w:val="7C4F937E"/>
    <w:rsid w:val="7DE01D5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14:docId w14:val="39FD8382"/>
  <w15:chartTrackingRefBased/>
  <w15:docId w15:val="{A185A451-FE65-42EC-B3C1-24527765E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rPr>
  </w:style>
  <w:style w:type="paragraph" w:styleId="Footer">
    <w:name w:val="footer"/>
    <w:basedOn w:val="Header"/>
    <w:rsid w:val="007E0DC3"/>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basedOn w:val="TableNormal"/>
    <w:uiPriority w:val="5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semiHidden/>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rsid w:val="007E0DC3"/>
    <w:pPr>
      <w:ind w:left="1191" w:hanging="454"/>
    </w:pPr>
  </w:style>
  <w:style w:type="paragraph" w:customStyle="1" w:styleId="B2">
    <w:name w:val="B2+"/>
    <w:basedOn w:val="B20"/>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L">
    <w:name w:val="TAL"/>
    <w:basedOn w:val="Normal"/>
    <w:link w:val="TALChar"/>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rPr>
  </w:style>
  <w:style w:type="paragraph" w:styleId="ListParagraph">
    <w:name w:val="List Paragraph"/>
    <w:aliases w:val="- Bullets,?? ??,?????,????,Lista1,列出段落,中等深浅网格 1 - 着色 21,列表段落,목록 단락,リスト段落,列出段落1,¥¡¡¡¡ì¬º¥¹¥È¶ÎÂä,ÁÐ³ö¶ÎÂä,¥ê¥¹¥È¶ÎÂä,列表段落1,—ño’i—Ž,1st level - Bullet List Paragraph,Lettre d'introduction,Paragrafo elenco,Normal bullet 2,Bullet list,列表段落11"/>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semiHidden/>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ì¬º¥¹¥È¶ÎÂä Char,ÁÐ³ö¶ÎÂä Char,¥ê¥¹¥È¶ÎÂä Char,列表段落1 Char,—ño’i—Ž Char,Paragrafo elenco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locked/>
    <w:rsid w:val="008F582C"/>
    <w:rPr>
      <w:rFonts w:ascii="Arial" w:hAnsi="Arial"/>
      <w:lang w:val="en-GB" w:eastAsia="en-US"/>
    </w:rPr>
  </w:style>
  <w:style w:type="character" w:styleId="Strong">
    <w:name w:val="Strong"/>
    <w:uiPriority w:val="22"/>
    <w:qFormat/>
    <w:rsid w:val="00151189"/>
    <w:rPr>
      <w:b/>
      <w:bCs/>
    </w:rPr>
  </w:style>
  <w:style w:type="character" w:customStyle="1" w:styleId="CRCoverPageChar">
    <w:name w:val="CR Cover Page Char"/>
    <w:link w:val="CRCoverPage"/>
    <w:locked/>
    <w:rsid w:val="001B7243"/>
    <w:rPr>
      <w:rFonts w:ascii="Arial" w:hAnsi="Arial"/>
      <w:lang w:val="en-GB" w:eastAsia="en-US"/>
    </w:rPr>
  </w:style>
  <w:style w:type="character" w:styleId="FollowedHyperlink">
    <w:name w:val="FollowedHyperlink"/>
    <w:rsid w:val="00597C58"/>
    <w:rPr>
      <w:color w:val="954F72"/>
      <w:u w:val="single"/>
    </w:rPr>
  </w:style>
  <w:style w:type="paragraph" w:customStyle="1" w:styleId="Reference">
    <w:name w:val="Reference"/>
    <w:basedOn w:val="Normal"/>
    <w:link w:val="ReferenceChar"/>
    <w:qFormat/>
    <w:rsid w:val="00830CA6"/>
    <w:pPr>
      <w:numPr>
        <w:numId w:val="11"/>
      </w:numPr>
      <w:spacing w:after="160" w:line="259" w:lineRule="auto"/>
    </w:pPr>
    <w:rPr>
      <w:rFonts w:ascii="Calibri" w:hAnsi="Calibri"/>
      <w:sz w:val="22"/>
      <w:szCs w:val="22"/>
      <w:lang w:val="sv-SE" w:eastAsia="zh-CN"/>
    </w:rPr>
  </w:style>
  <w:style w:type="character" w:customStyle="1" w:styleId="ReferenceChar">
    <w:name w:val="Reference Char"/>
    <w:link w:val="Reference"/>
    <w:locked/>
    <w:rsid w:val="00830CA6"/>
    <w:rPr>
      <w:rFonts w:ascii="Calibri" w:hAnsi="Calibri"/>
      <w:sz w:val="22"/>
      <w:szCs w:val="22"/>
      <w:lang w:val="sv-SE" w:eastAsia="zh-CN"/>
    </w:rPr>
  </w:style>
  <w:style w:type="character" w:styleId="Mention">
    <w:name w:val="Mention"/>
    <w:basedOn w:val="DefaultParagraphFont"/>
    <w:uiPriority w:val="99"/>
    <w:unhideWhenUsed/>
    <w:rsid w:val="00110A37"/>
    <w:rPr>
      <w:color w:val="2B579A"/>
      <w:shd w:val="clear" w:color="auto" w:fill="E1DFDD"/>
    </w:rPr>
  </w:style>
  <w:style w:type="paragraph" w:styleId="Revision">
    <w:name w:val="Revision"/>
    <w:hidden/>
    <w:uiPriority w:val="99"/>
    <w:semiHidden/>
    <w:rsid w:val="003D1F5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90262604">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0008611">
      <w:bodyDiv w:val="1"/>
      <w:marLeft w:val="0"/>
      <w:marRight w:val="0"/>
      <w:marTop w:val="0"/>
      <w:marBottom w:val="0"/>
      <w:divBdr>
        <w:top w:val="none" w:sz="0" w:space="0" w:color="auto"/>
        <w:left w:val="none" w:sz="0" w:space="0" w:color="auto"/>
        <w:bottom w:val="none" w:sz="0" w:space="0" w:color="auto"/>
        <w:right w:val="none" w:sz="0" w:space="0" w:color="auto"/>
      </w:divBdr>
      <w:divsChild>
        <w:div w:id="1005589971">
          <w:marLeft w:val="1166"/>
          <w:marRight w:val="0"/>
          <w:marTop w:val="0"/>
          <w:marBottom w:val="0"/>
          <w:divBdr>
            <w:top w:val="none" w:sz="0" w:space="0" w:color="auto"/>
            <w:left w:val="none" w:sz="0" w:space="0" w:color="auto"/>
            <w:bottom w:val="none" w:sz="0" w:space="0" w:color="auto"/>
            <w:right w:val="none" w:sz="0" w:space="0" w:color="auto"/>
          </w:divBdr>
        </w:div>
        <w:div w:id="1089810010">
          <w:marLeft w:val="1886"/>
          <w:marRight w:val="0"/>
          <w:marTop w:val="0"/>
          <w:marBottom w:val="0"/>
          <w:divBdr>
            <w:top w:val="none" w:sz="0" w:space="0" w:color="auto"/>
            <w:left w:val="none" w:sz="0" w:space="0" w:color="auto"/>
            <w:bottom w:val="none" w:sz="0" w:space="0" w:color="auto"/>
            <w:right w:val="none" w:sz="0" w:space="0" w:color="auto"/>
          </w:divBdr>
        </w:div>
        <w:div w:id="1114012988">
          <w:marLeft w:val="446"/>
          <w:marRight w:val="0"/>
          <w:marTop w:val="0"/>
          <w:marBottom w:val="120"/>
          <w:divBdr>
            <w:top w:val="none" w:sz="0" w:space="0" w:color="auto"/>
            <w:left w:val="none" w:sz="0" w:space="0" w:color="auto"/>
            <w:bottom w:val="none" w:sz="0" w:space="0" w:color="auto"/>
            <w:right w:val="none" w:sz="0" w:space="0" w:color="auto"/>
          </w:divBdr>
        </w:div>
        <w:div w:id="1159155427">
          <w:marLeft w:val="547"/>
          <w:marRight w:val="0"/>
          <w:marTop w:val="0"/>
          <w:marBottom w:val="120"/>
          <w:divBdr>
            <w:top w:val="none" w:sz="0" w:space="0" w:color="auto"/>
            <w:left w:val="none" w:sz="0" w:space="0" w:color="auto"/>
            <w:bottom w:val="none" w:sz="0" w:space="0" w:color="auto"/>
            <w:right w:val="none" w:sz="0" w:space="0" w:color="auto"/>
          </w:divBdr>
        </w:div>
        <w:div w:id="2031102886">
          <w:marLeft w:val="1886"/>
          <w:marRight w:val="0"/>
          <w:marTop w:val="0"/>
          <w:marBottom w:val="120"/>
          <w:divBdr>
            <w:top w:val="none" w:sz="0" w:space="0" w:color="auto"/>
            <w:left w:val="none" w:sz="0" w:space="0" w:color="auto"/>
            <w:bottom w:val="none" w:sz="0" w:space="0" w:color="auto"/>
            <w:right w:val="none" w:sz="0" w:space="0" w:color="auto"/>
          </w:divBdr>
        </w:div>
        <w:div w:id="2034723884">
          <w:marLeft w:val="1166"/>
          <w:marRight w:val="0"/>
          <w:marTop w:val="0"/>
          <w:marBottom w:val="120"/>
          <w:divBdr>
            <w:top w:val="none" w:sz="0" w:space="0" w:color="auto"/>
            <w:left w:val="none" w:sz="0" w:space="0" w:color="auto"/>
            <w:bottom w:val="none" w:sz="0" w:space="0" w:color="auto"/>
            <w:right w:val="none" w:sz="0" w:space="0" w:color="auto"/>
          </w:divBdr>
        </w:div>
      </w:divsChild>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02625480">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82843095">
      <w:bodyDiv w:val="1"/>
      <w:marLeft w:val="0"/>
      <w:marRight w:val="0"/>
      <w:marTop w:val="0"/>
      <w:marBottom w:val="0"/>
      <w:divBdr>
        <w:top w:val="none" w:sz="0" w:space="0" w:color="auto"/>
        <w:left w:val="none" w:sz="0" w:space="0" w:color="auto"/>
        <w:bottom w:val="none" w:sz="0" w:space="0" w:color="auto"/>
        <w:right w:val="none" w:sz="0" w:space="0" w:color="auto"/>
      </w:divBdr>
      <w:divsChild>
        <w:div w:id="1444036199">
          <w:marLeft w:val="1166"/>
          <w:marRight w:val="0"/>
          <w:marTop w:val="0"/>
          <w:marBottom w:val="0"/>
          <w:divBdr>
            <w:top w:val="none" w:sz="0" w:space="0" w:color="auto"/>
            <w:left w:val="none" w:sz="0" w:space="0" w:color="auto"/>
            <w:bottom w:val="none" w:sz="0" w:space="0" w:color="auto"/>
            <w:right w:val="none" w:sz="0" w:space="0" w:color="auto"/>
          </w:divBdr>
        </w:div>
        <w:div w:id="1659729943">
          <w:marLeft w:val="547"/>
          <w:marRight w:val="0"/>
          <w:marTop w:val="0"/>
          <w:marBottom w:val="120"/>
          <w:divBdr>
            <w:top w:val="none" w:sz="0" w:space="0" w:color="auto"/>
            <w:left w:val="none" w:sz="0" w:space="0" w:color="auto"/>
            <w:bottom w:val="none" w:sz="0" w:space="0" w:color="auto"/>
            <w:right w:val="none" w:sz="0" w:space="0" w:color="auto"/>
          </w:divBdr>
        </w:div>
        <w:div w:id="2036609979">
          <w:marLeft w:val="1886"/>
          <w:marRight w:val="0"/>
          <w:marTop w:val="0"/>
          <w:marBottom w:val="0"/>
          <w:divBdr>
            <w:top w:val="none" w:sz="0" w:space="0" w:color="auto"/>
            <w:left w:val="none" w:sz="0" w:space="0" w:color="auto"/>
            <w:bottom w:val="none" w:sz="0" w:space="0" w:color="auto"/>
            <w:right w:val="none" w:sz="0" w:space="0" w:color="auto"/>
          </w:divBdr>
        </w:div>
      </w:divsChild>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797146690">
      <w:bodyDiv w:val="1"/>
      <w:marLeft w:val="0"/>
      <w:marRight w:val="0"/>
      <w:marTop w:val="0"/>
      <w:marBottom w:val="0"/>
      <w:divBdr>
        <w:top w:val="none" w:sz="0" w:space="0" w:color="auto"/>
        <w:left w:val="none" w:sz="0" w:space="0" w:color="auto"/>
        <w:bottom w:val="none" w:sz="0" w:space="0" w:color="auto"/>
        <w:right w:val="none" w:sz="0" w:space="0" w:color="auto"/>
      </w:divBdr>
      <w:divsChild>
        <w:div w:id="67652152">
          <w:marLeft w:val="1123"/>
          <w:marRight w:val="0"/>
          <w:marTop w:val="60"/>
          <w:marBottom w:val="0"/>
          <w:divBdr>
            <w:top w:val="none" w:sz="0" w:space="0" w:color="auto"/>
            <w:left w:val="none" w:sz="0" w:space="0" w:color="auto"/>
            <w:bottom w:val="none" w:sz="0" w:space="0" w:color="auto"/>
            <w:right w:val="none" w:sz="0" w:space="0" w:color="auto"/>
          </w:divBdr>
        </w:div>
        <w:div w:id="939607157">
          <w:marLeft w:val="1699"/>
          <w:marRight w:val="0"/>
          <w:marTop w:val="60"/>
          <w:marBottom w:val="0"/>
          <w:divBdr>
            <w:top w:val="none" w:sz="0" w:space="0" w:color="auto"/>
            <w:left w:val="none" w:sz="0" w:space="0" w:color="auto"/>
            <w:bottom w:val="none" w:sz="0" w:space="0" w:color="auto"/>
            <w:right w:val="none" w:sz="0" w:space="0" w:color="auto"/>
          </w:divBdr>
        </w:div>
        <w:div w:id="1022055011">
          <w:marLeft w:val="547"/>
          <w:marRight w:val="0"/>
          <w:marTop w:val="60"/>
          <w:marBottom w:val="0"/>
          <w:divBdr>
            <w:top w:val="none" w:sz="0" w:space="0" w:color="auto"/>
            <w:left w:val="none" w:sz="0" w:space="0" w:color="auto"/>
            <w:bottom w:val="none" w:sz="0" w:space="0" w:color="auto"/>
            <w:right w:val="none" w:sz="0" w:space="0" w:color="auto"/>
          </w:divBdr>
        </w:div>
        <w:div w:id="1151799375">
          <w:marLeft w:val="1123"/>
          <w:marRight w:val="0"/>
          <w:marTop w:val="60"/>
          <w:marBottom w:val="0"/>
          <w:divBdr>
            <w:top w:val="none" w:sz="0" w:space="0" w:color="auto"/>
            <w:left w:val="none" w:sz="0" w:space="0" w:color="auto"/>
            <w:bottom w:val="none" w:sz="0" w:space="0" w:color="auto"/>
            <w:right w:val="none" w:sz="0" w:space="0" w:color="auto"/>
          </w:divBdr>
        </w:div>
        <w:div w:id="1307324036">
          <w:marLeft w:val="1123"/>
          <w:marRight w:val="0"/>
          <w:marTop w:val="60"/>
          <w:marBottom w:val="0"/>
          <w:divBdr>
            <w:top w:val="none" w:sz="0" w:space="0" w:color="auto"/>
            <w:left w:val="none" w:sz="0" w:space="0" w:color="auto"/>
            <w:bottom w:val="none" w:sz="0" w:space="0" w:color="auto"/>
            <w:right w:val="none" w:sz="0" w:space="0" w:color="auto"/>
          </w:divBdr>
        </w:div>
        <w:div w:id="1376927436">
          <w:marLeft w:val="1123"/>
          <w:marRight w:val="0"/>
          <w:marTop w:val="60"/>
          <w:marBottom w:val="0"/>
          <w:divBdr>
            <w:top w:val="none" w:sz="0" w:space="0" w:color="auto"/>
            <w:left w:val="none" w:sz="0" w:space="0" w:color="auto"/>
            <w:bottom w:val="none" w:sz="0" w:space="0" w:color="auto"/>
            <w:right w:val="none" w:sz="0" w:space="0" w:color="auto"/>
          </w:divBdr>
        </w:div>
        <w:div w:id="2009819128">
          <w:marLeft w:val="1699"/>
          <w:marRight w:val="0"/>
          <w:marTop w:val="60"/>
          <w:marBottom w:val="0"/>
          <w:divBdr>
            <w:top w:val="none" w:sz="0" w:space="0" w:color="auto"/>
            <w:left w:val="none" w:sz="0" w:space="0" w:color="auto"/>
            <w:bottom w:val="none" w:sz="0" w:space="0" w:color="auto"/>
            <w:right w:val="none" w:sz="0" w:space="0" w:color="auto"/>
          </w:divBdr>
        </w:div>
      </w:divsChild>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5579559">
      <w:bodyDiv w:val="1"/>
      <w:marLeft w:val="0"/>
      <w:marRight w:val="0"/>
      <w:marTop w:val="0"/>
      <w:marBottom w:val="0"/>
      <w:divBdr>
        <w:top w:val="none" w:sz="0" w:space="0" w:color="auto"/>
        <w:left w:val="none" w:sz="0" w:space="0" w:color="auto"/>
        <w:bottom w:val="none" w:sz="0" w:space="0" w:color="auto"/>
        <w:right w:val="none" w:sz="0" w:space="0" w:color="auto"/>
      </w:divBdr>
    </w:div>
    <w:div w:id="907037410">
      <w:bodyDiv w:val="1"/>
      <w:marLeft w:val="0"/>
      <w:marRight w:val="0"/>
      <w:marTop w:val="0"/>
      <w:marBottom w:val="0"/>
      <w:divBdr>
        <w:top w:val="none" w:sz="0" w:space="0" w:color="auto"/>
        <w:left w:val="none" w:sz="0" w:space="0" w:color="auto"/>
        <w:bottom w:val="none" w:sz="0" w:space="0" w:color="auto"/>
        <w:right w:val="none" w:sz="0" w:space="0" w:color="auto"/>
      </w:divBdr>
      <w:divsChild>
        <w:div w:id="941306733">
          <w:marLeft w:val="1166"/>
          <w:marRight w:val="0"/>
          <w:marTop w:val="0"/>
          <w:marBottom w:val="0"/>
          <w:divBdr>
            <w:top w:val="none" w:sz="0" w:space="0" w:color="auto"/>
            <w:left w:val="none" w:sz="0" w:space="0" w:color="auto"/>
            <w:bottom w:val="none" w:sz="0" w:space="0" w:color="auto"/>
            <w:right w:val="none" w:sz="0" w:space="0" w:color="auto"/>
          </w:divBdr>
        </w:div>
        <w:div w:id="1412042267">
          <w:marLeft w:val="1886"/>
          <w:marRight w:val="0"/>
          <w:marTop w:val="0"/>
          <w:marBottom w:val="0"/>
          <w:divBdr>
            <w:top w:val="none" w:sz="0" w:space="0" w:color="auto"/>
            <w:left w:val="none" w:sz="0" w:space="0" w:color="auto"/>
            <w:bottom w:val="none" w:sz="0" w:space="0" w:color="auto"/>
            <w:right w:val="none" w:sz="0" w:space="0" w:color="auto"/>
          </w:divBdr>
        </w:div>
        <w:div w:id="1620141268">
          <w:marLeft w:val="547"/>
          <w:marRight w:val="0"/>
          <w:marTop w:val="0"/>
          <w:marBottom w:val="120"/>
          <w:divBdr>
            <w:top w:val="none" w:sz="0" w:space="0" w:color="auto"/>
            <w:left w:val="none" w:sz="0" w:space="0" w:color="auto"/>
            <w:bottom w:val="none" w:sz="0" w:space="0" w:color="auto"/>
            <w:right w:val="none" w:sz="0" w:space="0" w:color="auto"/>
          </w:divBdr>
        </w:div>
        <w:div w:id="1804931526">
          <w:marLeft w:val="1886"/>
          <w:marRight w:val="0"/>
          <w:marTop w:val="0"/>
          <w:marBottom w:val="0"/>
          <w:divBdr>
            <w:top w:val="none" w:sz="0" w:space="0" w:color="auto"/>
            <w:left w:val="none" w:sz="0" w:space="0" w:color="auto"/>
            <w:bottom w:val="none" w:sz="0" w:space="0" w:color="auto"/>
            <w:right w:val="none" w:sz="0" w:space="0" w:color="auto"/>
          </w:divBdr>
        </w:div>
      </w:divsChild>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184633269">
      <w:bodyDiv w:val="1"/>
      <w:marLeft w:val="0"/>
      <w:marRight w:val="0"/>
      <w:marTop w:val="0"/>
      <w:marBottom w:val="0"/>
      <w:divBdr>
        <w:top w:val="none" w:sz="0" w:space="0" w:color="auto"/>
        <w:left w:val="none" w:sz="0" w:space="0" w:color="auto"/>
        <w:bottom w:val="none" w:sz="0" w:space="0" w:color="auto"/>
        <w:right w:val="none" w:sz="0" w:space="0" w:color="auto"/>
      </w:divBdr>
      <w:divsChild>
        <w:div w:id="1482499426">
          <w:marLeft w:val="1886"/>
          <w:marRight w:val="0"/>
          <w:marTop w:val="0"/>
          <w:marBottom w:val="120"/>
          <w:divBdr>
            <w:top w:val="none" w:sz="0" w:space="0" w:color="auto"/>
            <w:left w:val="none" w:sz="0" w:space="0" w:color="auto"/>
            <w:bottom w:val="none" w:sz="0" w:space="0" w:color="auto"/>
            <w:right w:val="none" w:sz="0" w:space="0" w:color="auto"/>
          </w:divBdr>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16835346">
      <w:bodyDiv w:val="1"/>
      <w:marLeft w:val="0"/>
      <w:marRight w:val="0"/>
      <w:marTop w:val="0"/>
      <w:marBottom w:val="0"/>
      <w:divBdr>
        <w:top w:val="none" w:sz="0" w:space="0" w:color="auto"/>
        <w:left w:val="none" w:sz="0" w:space="0" w:color="auto"/>
        <w:bottom w:val="none" w:sz="0" w:space="0" w:color="auto"/>
        <w:right w:val="none" w:sz="0" w:space="0" w:color="auto"/>
      </w:divBdr>
      <w:divsChild>
        <w:div w:id="558520139">
          <w:marLeft w:val="1886"/>
          <w:marRight w:val="0"/>
          <w:marTop w:val="0"/>
          <w:marBottom w:val="120"/>
          <w:divBdr>
            <w:top w:val="none" w:sz="0" w:space="0" w:color="auto"/>
            <w:left w:val="none" w:sz="0" w:space="0" w:color="auto"/>
            <w:bottom w:val="none" w:sz="0" w:space="0" w:color="auto"/>
            <w:right w:val="none" w:sz="0" w:space="0" w:color="auto"/>
          </w:divBdr>
        </w:div>
        <w:div w:id="563224830">
          <w:marLeft w:val="1886"/>
          <w:marRight w:val="0"/>
          <w:marTop w:val="0"/>
          <w:marBottom w:val="120"/>
          <w:divBdr>
            <w:top w:val="none" w:sz="0" w:space="0" w:color="auto"/>
            <w:left w:val="none" w:sz="0" w:space="0" w:color="auto"/>
            <w:bottom w:val="none" w:sz="0" w:space="0" w:color="auto"/>
            <w:right w:val="none" w:sz="0" w:space="0" w:color="auto"/>
          </w:divBdr>
        </w:div>
        <w:div w:id="1372532738">
          <w:marLeft w:val="1166"/>
          <w:marRight w:val="0"/>
          <w:marTop w:val="0"/>
          <w:marBottom w:val="120"/>
          <w:divBdr>
            <w:top w:val="none" w:sz="0" w:space="0" w:color="auto"/>
            <w:left w:val="none" w:sz="0" w:space="0" w:color="auto"/>
            <w:bottom w:val="none" w:sz="0" w:space="0" w:color="auto"/>
            <w:right w:val="none" w:sz="0" w:space="0" w:color="auto"/>
          </w:divBdr>
        </w:div>
      </w:divsChild>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363287488">
      <w:bodyDiv w:val="1"/>
      <w:marLeft w:val="0"/>
      <w:marRight w:val="0"/>
      <w:marTop w:val="0"/>
      <w:marBottom w:val="0"/>
      <w:divBdr>
        <w:top w:val="none" w:sz="0" w:space="0" w:color="auto"/>
        <w:left w:val="none" w:sz="0" w:space="0" w:color="auto"/>
        <w:bottom w:val="none" w:sz="0" w:space="0" w:color="auto"/>
        <w:right w:val="none" w:sz="0" w:space="0" w:color="auto"/>
      </w:divBdr>
      <w:divsChild>
        <w:div w:id="984353201">
          <w:marLeft w:val="1123"/>
          <w:marRight w:val="0"/>
          <w:marTop w:val="60"/>
          <w:marBottom w:val="0"/>
          <w:divBdr>
            <w:top w:val="none" w:sz="0" w:space="0" w:color="auto"/>
            <w:left w:val="none" w:sz="0" w:space="0" w:color="auto"/>
            <w:bottom w:val="none" w:sz="0" w:space="0" w:color="auto"/>
            <w:right w:val="none" w:sz="0" w:space="0" w:color="auto"/>
          </w:divBdr>
        </w:div>
        <w:div w:id="1464932633">
          <w:marLeft w:val="1123"/>
          <w:marRight w:val="0"/>
          <w:marTop w:val="60"/>
          <w:marBottom w:val="0"/>
          <w:divBdr>
            <w:top w:val="none" w:sz="0" w:space="0" w:color="auto"/>
            <w:left w:val="none" w:sz="0" w:space="0" w:color="auto"/>
            <w:bottom w:val="none" w:sz="0" w:space="0" w:color="auto"/>
            <w:right w:val="none" w:sz="0" w:space="0" w:color="auto"/>
          </w:divBdr>
        </w:div>
      </w:divsChild>
    </w:div>
    <w:div w:id="1403480278">
      <w:bodyDiv w:val="1"/>
      <w:marLeft w:val="0"/>
      <w:marRight w:val="0"/>
      <w:marTop w:val="0"/>
      <w:marBottom w:val="0"/>
      <w:divBdr>
        <w:top w:val="none" w:sz="0" w:space="0" w:color="auto"/>
        <w:left w:val="none" w:sz="0" w:space="0" w:color="auto"/>
        <w:bottom w:val="none" w:sz="0" w:space="0" w:color="auto"/>
        <w:right w:val="none" w:sz="0" w:space="0" w:color="auto"/>
      </w:divBdr>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3677083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49297807">
      <w:bodyDiv w:val="1"/>
      <w:marLeft w:val="0"/>
      <w:marRight w:val="0"/>
      <w:marTop w:val="0"/>
      <w:marBottom w:val="0"/>
      <w:divBdr>
        <w:top w:val="none" w:sz="0" w:space="0" w:color="auto"/>
        <w:left w:val="none" w:sz="0" w:space="0" w:color="auto"/>
        <w:bottom w:val="none" w:sz="0" w:space="0" w:color="auto"/>
        <w:right w:val="none" w:sz="0" w:space="0" w:color="auto"/>
      </w:divBdr>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5452024">
      <w:bodyDiv w:val="1"/>
      <w:marLeft w:val="0"/>
      <w:marRight w:val="0"/>
      <w:marTop w:val="0"/>
      <w:marBottom w:val="0"/>
      <w:divBdr>
        <w:top w:val="none" w:sz="0" w:space="0" w:color="auto"/>
        <w:left w:val="none" w:sz="0" w:space="0" w:color="auto"/>
        <w:bottom w:val="none" w:sz="0" w:space="0" w:color="auto"/>
        <w:right w:val="none" w:sz="0" w:space="0" w:color="auto"/>
      </w:divBdr>
      <w:divsChild>
        <w:div w:id="806581899">
          <w:marLeft w:val="1886"/>
          <w:marRight w:val="0"/>
          <w:marTop w:val="0"/>
          <w:marBottom w:val="0"/>
          <w:divBdr>
            <w:top w:val="none" w:sz="0" w:space="0" w:color="auto"/>
            <w:left w:val="none" w:sz="0" w:space="0" w:color="auto"/>
            <w:bottom w:val="none" w:sz="0" w:space="0" w:color="auto"/>
            <w:right w:val="none" w:sz="0" w:space="0" w:color="auto"/>
          </w:divBdr>
        </w:div>
        <w:div w:id="1309941732">
          <w:marLeft w:val="547"/>
          <w:marRight w:val="0"/>
          <w:marTop w:val="0"/>
          <w:marBottom w:val="120"/>
          <w:divBdr>
            <w:top w:val="none" w:sz="0" w:space="0" w:color="auto"/>
            <w:left w:val="none" w:sz="0" w:space="0" w:color="auto"/>
            <w:bottom w:val="none" w:sz="0" w:space="0" w:color="auto"/>
            <w:right w:val="none" w:sz="0" w:space="0" w:color="auto"/>
          </w:divBdr>
        </w:div>
        <w:div w:id="1779983407">
          <w:marLeft w:val="1166"/>
          <w:marRight w:val="0"/>
          <w:marTop w:val="0"/>
          <w:marBottom w:val="0"/>
          <w:divBdr>
            <w:top w:val="none" w:sz="0" w:space="0" w:color="auto"/>
            <w:left w:val="none" w:sz="0" w:space="0" w:color="auto"/>
            <w:bottom w:val="none" w:sz="0" w:space="0" w:color="auto"/>
            <w:right w:val="none" w:sz="0" w:space="0" w:color="auto"/>
          </w:divBdr>
        </w:div>
      </w:divsChild>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22500554">
      <w:bodyDiv w:val="1"/>
      <w:marLeft w:val="0"/>
      <w:marRight w:val="0"/>
      <w:marTop w:val="0"/>
      <w:marBottom w:val="0"/>
      <w:divBdr>
        <w:top w:val="none" w:sz="0" w:space="0" w:color="auto"/>
        <w:left w:val="none" w:sz="0" w:space="0" w:color="auto"/>
        <w:bottom w:val="none" w:sz="0" w:space="0" w:color="auto"/>
        <w:right w:val="none" w:sz="0" w:space="0" w:color="auto"/>
      </w:divBdr>
    </w:div>
    <w:div w:id="1831293329">
      <w:bodyDiv w:val="1"/>
      <w:marLeft w:val="0"/>
      <w:marRight w:val="0"/>
      <w:marTop w:val="0"/>
      <w:marBottom w:val="0"/>
      <w:divBdr>
        <w:top w:val="none" w:sz="0" w:space="0" w:color="auto"/>
        <w:left w:val="none" w:sz="0" w:space="0" w:color="auto"/>
        <w:bottom w:val="none" w:sz="0" w:space="0" w:color="auto"/>
        <w:right w:val="none" w:sz="0" w:space="0" w:color="auto"/>
      </w:divBdr>
      <w:divsChild>
        <w:div w:id="1780368695">
          <w:marLeft w:val="1886"/>
          <w:marRight w:val="0"/>
          <w:marTop w:val="0"/>
          <w:marBottom w:val="12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66557868">
      <w:bodyDiv w:val="1"/>
      <w:marLeft w:val="0"/>
      <w:marRight w:val="0"/>
      <w:marTop w:val="0"/>
      <w:marBottom w:val="0"/>
      <w:divBdr>
        <w:top w:val="none" w:sz="0" w:space="0" w:color="auto"/>
        <w:left w:val="none" w:sz="0" w:space="0" w:color="auto"/>
        <w:bottom w:val="none" w:sz="0" w:space="0" w:color="auto"/>
        <w:right w:val="none" w:sz="0" w:space="0" w:color="auto"/>
      </w:divBdr>
    </w:div>
    <w:div w:id="1876655534">
      <w:bodyDiv w:val="1"/>
      <w:marLeft w:val="0"/>
      <w:marRight w:val="0"/>
      <w:marTop w:val="0"/>
      <w:marBottom w:val="0"/>
      <w:divBdr>
        <w:top w:val="none" w:sz="0" w:space="0" w:color="auto"/>
        <w:left w:val="none" w:sz="0" w:space="0" w:color="auto"/>
        <w:bottom w:val="none" w:sz="0" w:space="0" w:color="auto"/>
        <w:right w:val="none" w:sz="0" w:space="0" w:color="auto"/>
      </w:divBdr>
      <w:divsChild>
        <w:div w:id="373313518">
          <w:marLeft w:val="1886"/>
          <w:marRight w:val="0"/>
          <w:marTop w:val="0"/>
          <w:marBottom w:val="0"/>
          <w:divBdr>
            <w:top w:val="none" w:sz="0" w:space="0" w:color="auto"/>
            <w:left w:val="none" w:sz="0" w:space="0" w:color="auto"/>
            <w:bottom w:val="none" w:sz="0" w:space="0" w:color="auto"/>
            <w:right w:val="none" w:sz="0" w:space="0" w:color="auto"/>
          </w:divBdr>
        </w:div>
        <w:div w:id="578443048">
          <w:marLeft w:val="547"/>
          <w:marRight w:val="0"/>
          <w:marTop w:val="0"/>
          <w:marBottom w:val="120"/>
          <w:divBdr>
            <w:top w:val="none" w:sz="0" w:space="0" w:color="auto"/>
            <w:left w:val="none" w:sz="0" w:space="0" w:color="auto"/>
            <w:bottom w:val="none" w:sz="0" w:space="0" w:color="auto"/>
            <w:right w:val="none" w:sz="0" w:space="0" w:color="auto"/>
          </w:divBdr>
        </w:div>
        <w:div w:id="1579630505">
          <w:marLeft w:val="1166"/>
          <w:marRight w:val="0"/>
          <w:marTop w:val="0"/>
          <w:marBottom w:val="0"/>
          <w:divBdr>
            <w:top w:val="none" w:sz="0" w:space="0" w:color="auto"/>
            <w:left w:val="none" w:sz="0" w:space="0" w:color="auto"/>
            <w:bottom w:val="none" w:sz="0" w:space="0" w:color="auto"/>
            <w:right w:val="none" w:sz="0" w:space="0" w:color="auto"/>
          </w:divBdr>
        </w:div>
        <w:div w:id="1607541313">
          <w:marLeft w:val="1886"/>
          <w:marRight w:val="0"/>
          <w:marTop w:val="0"/>
          <w:marBottom w:val="0"/>
          <w:divBdr>
            <w:top w:val="none" w:sz="0" w:space="0" w:color="auto"/>
            <w:left w:val="none" w:sz="0" w:space="0" w:color="auto"/>
            <w:bottom w:val="none" w:sz="0" w:space="0" w:color="auto"/>
            <w:right w:val="none" w:sz="0" w:space="0" w:color="auto"/>
          </w:divBdr>
        </w:div>
      </w:divsChild>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50186171">
      <w:bodyDiv w:val="1"/>
      <w:marLeft w:val="0"/>
      <w:marRight w:val="0"/>
      <w:marTop w:val="0"/>
      <w:marBottom w:val="0"/>
      <w:divBdr>
        <w:top w:val="none" w:sz="0" w:space="0" w:color="auto"/>
        <w:left w:val="none" w:sz="0" w:space="0" w:color="auto"/>
        <w:bottom w:val="none" w:sz="0" w:space="0" w:color="auto"/>
        <w:right w:val="none" w:sz="0" w:space="0" w:color="auto"/>
      </w:divBdr>
      <w:divsChild>
        <w:div w:id="3090872">
          <w:marLeft w:val="1800"/>
          <w:marRight w:val="0"/>
          <w:marTop w:val="100"/>
          <w:marBottom w:val="0"/>
          <w:divBdr>
            <w:top w:val="none" w:sz="0" w:space="0" w:color="auto"/>
            <w:left w:val="none" w:sz="0" w:space="0" w:color="auto"/>
            <w:bottom w:val="none" w:sz="0" w:space="0" w:color="auto"/>
            <w:right w:val="none" w:sz="0" w:space="0" w:color="auto"/>
          </w:divBdr>
        </w:div>
        <w:div w:id="866258925">
          <w:marLeft w:val="1080"/>
          <w:marRight w:val="0"/>
          <w:marTop w:val="100"/>
          <w:marBottom w:val="0"/>
          <w:divBdr>
            <w:top w:val="none" w:sz="0" w:space="0" w:color="auto"/>
            <w:left w:val="none" w:sz="0" w:space="0" w:color="auto"/>
            <w:bottom w:val="none" w:sz="0" w:space="0" w:color="auto"/>
            <w:right w:val="none" w:sz="0" w:space="0" w:color="auto"/>
          </w:divBdr>
        </w:div>
        <w:div w:id="1328167304">
          <w:marLeft w:val="1080"/>
          <w:marRight w:val="0"/>
          <w:marTop w:val="100"/>
          <w:marBottom w:val="0"/>
          <w:divBdr>
            <w:top w:val="none" w:sz="0" w:space="0" w:color="auto"/>
            <w:left w:val="none" w:sz="0" w:space="0" w:color="auto"/>
            <w:bottom w:val="none" w:sz="0" w:space="0" w:color="auto"/>
            <w:right w:val="none" w:sz="0" w:space="0" w:color="auto"/>
          </w:divBdr>
        </w:div>
        <w:div w:id="1504860067">
          <w:marLeft w:val="1800"/>
          <w:marRight w:val="0"/>
          <w:marTop w:val="100"/>
          <w:marBottom w:val="0"/>
          <w:divBdr>
            <w:top w:val="none" w:sz="0" w:space="0" w:color="auto"/>
            <w:left w:val="none" w:sz="0" w:space="0" w:color="auto"/>
            <w:bottom w:val="none" w:sz="0" w:space="0" w:color="auto"/>
            <w:right w:val="none" w:sz="0" w:space="0" w:color="auto"/>
          </w:divBdr>
        </w:div>
        <w:div w:id="1954241796">
          <w:marLeft w:val="360"/>
          <w:marRight w:val="0"/>
          <w:marTop w:val="200"/>
          <w:marBottom w:val="0"/>
          <w:divBdr>
            <w:top w:val="none" w:sz="0" w:space="0" w:color="auto"/>
            <w:left w:val="none" w:sz="0" w:space="0" w:color="auto"/>
            <w:bottom w:val="none" w:sz="0" w:space="0" w:color="auto"/>
            <w:right w:val="none" w:sz="0" w:space="0" w:color="auto"/>
          </w:divBdr>
        </w:div>
      </w:divsChild>
    </w:div>
    <w:div w:id="2084519353">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33329192">
      <w:bodyDiv w:val="1"/>
      <w:marLeft w:val="0"/>
      <w:marRight w:val="0"/>
      <w:marTop w:val="0"/>
      <w:marBottom w:val="0"/>
      <w:divBdr>
        <w:top w:val="none" w:sz="0" w:space="0" w:color="auto"/>
        <w:left w:val="none" w:sz="0" w:space="0" w:color="auto"/>
        <w:bottom w:val="none" w:sz="0" w:space="0" w:color="auto"/>
        <w:right w:val="none" w:sz="0" w:space="0" w:color="auto"/>
      </w:divBdr>
      <w:divsChild>
        <w:div w:id="289635213">
          <w:marLeft w:val="1166"/>
          <w:marRight w:val="0"/>
          <w:marTop w:val="0"/>
          <w:marBottom w:val="120"/>
          <w:divBdr>
            <w:top w:val="none" w:sz="0" w:space="0" w:color="auto"/>
            <w:left w:val="none" w:sz="0" w:space="0" w:color="auto"/>
            <w:bottom w:val="none" w:sz="0" w:space="0" w:color="auto"/>
            <w:right w:val="none" w:sz="0" w:space="0" w:color="auto"/>
          </w:divBdr>
        </w:div>
        <w:div w:id="991061249">
          <w:marLeft w:val="1886"/>
          <w:marRight w:val="0"/>
          <w:marTop w:val="0"/>
          <w:marBottom w:val="120"/>
          <w:divBdr>
            <w:top w:val="none" w:sz="0" w:space="0" w:color="auto"/>
            <w:left w:val="none" w:sz="0" w:space="0" w:color="auto"/>
            <w:bottom w:val="none" w:sz="0" w:space="0" w:color="auto"/>
            <w:right w:val="none" w:sz="0" w:space="0" w:color="auto"/>
          </w:divBdr>
        </w:div>
        <w:div w:id="1462108795">
          <w:marLeft w:val="1886"/>
          <w:marRight w:val="0"/>
          <w:marTop w:val="0"/>
          <w:marBottom w:val="120"/>
          <w:divBdr>
            <w:top w:val="none" w:sz="0" w:space="0" w:color="auto"/>
            <w:left w:val="none" w:sz="0" w:space="0" w:color="auto"/>
            <w:bottom w:val="none" w:sz="0" w:space="0" w:color="auto"/>
            <w:right w:val="none" w:sz="0" w:space="0" w:color="auto"/>
          </w:divBdr>
        </w:div>
      </w:divsChild>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package" Target="embeddings/Microsoft_Visio_Drawing3.vsdx"/><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2.vsdx"/><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package" Target="embeddings/Microsoft_Visio_Drawing4.vsdx"/><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package" Target="embeddings/Microsoft_Visio_Drawing1.vsdx"/><Relationship Id="rId27" Type="http://schemas.openxmlformats.org/officeDocument/2006/relationships/image" Target="media/image13.emf"/><Relationship Id="rId30"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4DC4DE6-A41B-4F11-A6BB-59BBB2F7364C}">
  <ds:schemaRefs>
    <ds:schemaRef ds:uri="http://schemas.openxmlformats.org/officeDocument/2006/bibliography"/>
  </ds:schemaRefs>
</ds:datastoreItem>
</file>

<file path=customXml/itemProps2.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3.xml><?xml version="1.0" encoding="utf-8"?>
<ds:datastoreItem xmlns:ds="http://schemas.openxmlformats.org/officeDocument/2006/customXml" ds:itemID="{24157530-EC52-4B08-9549-CF57A20C7F36}">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6B2EA9A5-0FF6-403A-A443-B7A91BD677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ETSIW_80</Template>
  <TotalTime>29</TotalTime>
  <Pages>12</Pages>
  <Words>3025</Words>
  <Characters>15236</Characters>
  <Application>Microsoft Office Word</Application>
  <DocSecurity>0</DocSecurity>
  <Lines>126</Lines>
  <Paragraphs>36</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18225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chunhui.zhang@ericsson.com</dc:creator>
  <cp:keywords/>
  <cp:lastModifiedBy>Chunhui Zhang</cp:lastModifiedBy>
  <cp:revision>18</cp:revision>
  <cp:lastPrinted>2001-04-25T01:30:00Z</cp:lastPrinted>
  <dcterms:created xsi:type="dcterms:W3CDTF">2021-10-21T07:43:00Z</dcterms:created>
  <dcterms:modified xsi:type="dcterms:W3CDTF">2021-10-22T13:53:00Z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_dlc_DocIdItemGuid">
    <vt:lpwstr>5a9c7826-c604-4fca-ab04-da919793d26a</vt:lpwstr>
  </property>
  <property fmtid="{D5CDD505-2E9C-101B-9397-08002B2CF9AE}" pid="4" name="EriCOLLCategory">
    <vt:lpwstr/>
  </property>
  <property fmtid="{D5CDD505-2E9C-101B-9397-08002B2CF9AE}" pid="5" name="TaxKeyword">
    <vt:lpwstr/>
  </property>
  <property fmtid="{D5CDD505-2E9C-101B-9397-08002B2CF9AE}" pid="6" name="EriCOLLCountry">
    <vt:lpwstr/>
  </property>
  <property fmtid="{D5CDD505-2E9C-101B-9397-08002B2CF9AE}" pid="7" name="EriCOLLCompetence">
    <vt:lpwstr/>
  </property>
  <property fmtid="{D5CDD505-2E9C-101B-9397-08002B2CF9AE}" pid="8" name="EriCOLLOrganizationUnit">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EriCOLLProcess">
    <vt:lpwstr/>
  </property>
</Properties>
</file>